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6C017" w14:textId="77777777" w:rsidR="00023FEA" w:rsidRPr="00620FC9" w:rsidRDefault="001A584D" w:rsidP="002D41C2">
      <w:pPr>
        <w:pStyle w:val="ac"/>
        <w:ind w:firstLine="709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137A6A" wp14:editId="664C0C3F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4071A" w14:textId="77777777" w:rsidR="00023FEA" w:rsidRDefault="00023FEA" w:rsidP="00053D3A">
      <w:pPr>
        <w:pStyle w:val="S0"/>
        <w:rPr>
          <w:lang w:val="en-US"/>
        </w:rPr>
      </w:pPr>
    </w:p>
    <w:p w14:paraId="3CD134A1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40DCE991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75F93AC9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75512C6C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462231BB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28DAAE93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6867F67F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77684FB5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77C6D055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21333734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44D99624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6A61AB28" w14:textId="77777777" w:rsidR="00E10E4A" w:rsidRPr="0066646E" w:rsidRDefault="00E10E4A" w:rsidP="001865B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14:paraId="7830584C" w14:textId="77777777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FF013B2" w14:textId="77777777" w:rsidR="00023FEA" w:rsidRPr="002A566B" w:rsidRDefault="005756AB" w:rsidP="004E7FAA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A566B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C47F81" w:rsidRPr="002A566B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2A566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480E40" w:rsidRPr="002A566B">
              <w:rPr>
                <w:rFonts w:ascii="Arial" w:hAnsi="Arial" w:cs="Arial"/>
                <w:b/>
                <w:sz w:val="26"/>
                <w:szCs w:val="26"/>
              </w:rPr>
              <w:t>2</w:t>
            </w:r>
            <w:proofErr w:type="gramStart"/>
            <w:r w:rsidR="004E7FAA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2A566B">
              <w:rPr>
                <w:rFonts w:ascii="Arial" w:hAnsi="Arial" w:cs="Arial"/>
                <w:b/>
                <w:sz w:val="26"/>
                <w:szCs w:val="26"/>
              </w:rPr>
              <w:t>К</w:t>
            </w:r>
            <w:proofErr w:type="gramEnd"/>
            <w:r w:rsidRPr="002A566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564C1B" w:rsidRPr="002A566B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023FEA" w:rsidRPr="002A566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2A566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EA5713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2A566B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484746" w:rsidRPr="002A566B">
              <w:rPr>
                <w:rFonts w:ascii="Arial" w:hAnsi="Arial" w:cs="Arial"/>
                <w:b/>
                <w:snapToGrid w:val="0"/>
                <w:sz w:val="26"/>
                <w:szCs w:val="26"/>
              </w:rPr>
              <w:t>КОНТРОЛЬ ХЛОРОРГАНИЧЕСКИХ СОЕДИНЕНИЙ</w:t>
            </w:r>
            <w:r w:rsidRPr="002A566B">
              <w:rPr>
                <w:rFonts w:ascii="Arial" w:hAnsi="Arial" w:cs="Arial"/>
                <w:b/>
                <w:snapToGrid w:val="0"/>
                <w:sz w:val="26"/>
                <w:szCs w:val="26"/>
              </w:rPr>
              <w:t xml:space="preserve"> НА ОБЪЕКТАХ ДОБЫЧИ УГЛЕВО</w:t>
            </w:r>
            <w:r w:rsidR="001D49BE" w:rsidRPr="002A566B">
              <w:rPr>
                <w:rFonts w:ascii="Arial" w:hAnsi="Arial" w:cs="Arial"/>
                <w:b/>
                <w:snapToGrid w:val="0"/>
                <w:sz w:val="26"/>
                <w:szCs w:val="26"/>
              </w:rPr>
              <w:t>ДО</w:t>
            </w:r>
            <w:r w:rsidRPr="002A566B">
              <w:rPr>
                <w:rFonts w:ascii="Arial" w:hAnsi="Arial" w:cs="Arial"/>
                <w:b/>
                <w:snapToGrid w:val="0"/>
                <w:sz w:val="26"/>
                <w:szCs w:val="26"/>
              </w:rPr>
              <w:t>РОДНОГО СЫРЬЯ КОМПАНИИ»</w:t>
            </w:r>
          </w:p>
        </w:tc>
      </w:tr>
    </w:tbl>
    <w:p w14:paraId="71B84422" w14:textId="77777777" w:rsidR="00023FEA" w:rsidRPr="00982705" w:rsidRDefault="00484746" w:rsidP="00A93CC6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A93CC6">
        <w:rPr>
          <w:rFonts w:ascii="Arial" w:hAnsi="Arial" w:cs="Arial"/>
          <w:b/>
          <w:sz w:val="32"/>
          <w:szCs w:val="32"/>
        </w:rPr>
        <w:t xml:space="preserve">РЕКОМЕНДАЦИИ ПО ОТБОРУ </w:t>
      </w:r>
      <w:r w:rsidR="00214F44">
        <w:rPr>
          <w:rFonts w:ascii="Arial" w:hAnsi="Arial" w:cs="Arial"/>
          <w:b/>
          <w:sz w:val="32"/>
          <w:szCs w:val="32"/>
        </w:rPr>
        <w:t xml:space="preserve">ПРОБ </w:t>
      </w:r>
      <w:r w:rsidR="00480E40" w:rsidRPr="00982705">
        <w:rPr>
          <w:rFonts w:ascii="Arial" w:hAnsi="Arial" w:cs="Arial"/>
          <w:b/>
          <w:sz w:val="32"/>
          <w:szCs w:val="32"/>
        </w:rPr>
        <w:t xml:space="preserve">И </w:t>
      </w:r>
      <w:r w:rsidRPr="00982705">
        <w:rPr>
          <w:rFonts w:ascii="Arial" w:hAnsi="Arial" w:cs="Arial"/>
          <w:b/>
          <w:sz w:val="32"/>
          <w:szCs w:val="32"/>
        </w:rPr>
        <w:t>ПРОБ</w:t>
      </w:r>
      <w:r w:rsidR="00480E40" w:rsidRPr="00982705">
        <w:rPr>
          <w:rFonts w:ascii="Arial" w:hAnsi="Arial" w:cs="Arial"/>
          <w:b/>
          <w:sz w:val="32"/>
          <w:szCs w:val="32"/>
        </w:rPr>
        <w:t xml:space="preserve">ОПОДГОТОВКЕ СТОЧНЫХ И ПОДТОВАРНЫХ ВОД, А ТАКЖЕ ВОДНЫХ ТЕХНОЛОГИЧЕСКИХ РАСТВОРОВ ДЛЯ ПОСЛЕДУЮЩЕГО </w:t>
      </w:r>
      <w:r w:rsidRPr="00982705">
        <w:rPr>
          <w:rFonts w:ascii="Arial" w:hAnsi="Arial" w:cs="Arial"/>
          <w:b/>
          <w:sz w:val="32"/>
          <w:szCs w:val="32"/>
        </w:rPr>
        <w:t>ОПРЕДЕЛЕНИЯ ХЛОРОРГАНИЧЕСКИХ СОЕДИНЕНИЙ</w:t>
      </w:r>
    </w:p>
    <w:p w14:paraId="451AB52D" w14:textId="77777777" w:rsidR="00023FEA" w:rsidRPr="00620FC9" w:rsidRDefault="00023FEA" w:rsidP="0098270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B356DD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356DD">
        <w:rPr>
          <w:rFonts w:ascii="Arial" w:hAnsi="Arial" w:cs="Arial"/>
          <w:b/>
          <w:snapToGrid w:val="0"/>
        </w:rPr>
        <w:t xml:space="preserve"> </w:t>
      </w:r>
      <w:r w:rsidR="00E07602" w:rsidRPr="00E07602">
        <w:rPr>
          <w:rFonts w:ascii="Arial" w:hAnsi="Arial" w:cs="Arial"/>
          <w:b/>
          <w:snapToGrid w:val="0"/>
        </w:rPr>
        <w:t>П1-01.05 ТТР-0149</w:t>
      </w:r>
    </w:p>
    <w:p w14:paraId="2CA55DAF" w14:textId="77777777" w:rsidR="00023FEA" w:rsidRPr="00663A8D" w:rsidRDefault="00023FEA" w:rsidP="004E7FAA">
      <w:pPr>
        <w:jc w:val="center"/>
        <w:rPr>
          <w:rFonts w:ascii="Arial" w:hAnsi="Arial" w:cs="Arial"/>
          <w:sz w:val="20"/>
          <w:szCs w:val="20"/>
        </w:rPr>
      </w:pPr>
      <w:r w:rsidRPr="00663A8D">
        <w:rPr>
          <w:rFonts w:ascii="Arial" w:hAnsi="Arial" w:cs="Arial"/>
          <w:b/>
          <w:sz w:val="20"/>
          <w:szCs w:val="20"/>
        </w:rPr>
        <w:t xml:space="preserve">ВЕРСИЯ </w:t>
      </w:r>
      <w:r w:rsidR="00484746" w:rsidRPr="00663A8D">
        <w:rPr>
          <w:rFonts w:ascii="Arial" w:hAnsi="Arial" w:cs="Arial"/>
          <w:b/>
          <w:sz w:val="20"/>
          <w:szCs w:val="20"/>
        </w:rPr>
        <w:t>1</w:t>
      </w:r>
    </w:p>
    <w:p w14:paraId="5F07D059" w14:textId="77777777" w:rsidR="00023FEA" w:rsidRPr="00663A8D" w:rsidRDefault="00023FEA">
      <w:pPr>
        <w:jc w:val="center"/>
        <w:rPr>
          <w:rFonts w:ascii="Arial" w:hAnsi="Arial" w:cs="Arial"/>
          <w:sz w:val="20"/>
          <w:szCs w:val="20"/>
        </w:rPr>
      </w:pPr>
    </w:p>
    <w:p w14:paraId="49D0D500" w14:textId="77777777" w:rsidR="00023FEA" w:rsidRPr="00663A8D" w:rsidRDefault="00023FEA">
      <w:pPr>
        <w:jc w:val="center"/>
        <w:rPr>
          <w:rFonts w:ascii="Arial" w:hAnsi="Arial" w:cs="Arial"/>
          <w:sz w:val="20"/>
          <w:szCs w:val="20"/>
        </w:rPr>
      </w:pPr>
    </w:p>
    <w:p w14:paraId="6B8845B4" w14:textId="77777777" w:rsidR="00023FEA" w:rsidRPr="00663A8D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65E6E906" w14:textId="77777777" w:rsidR="00023FEA" w:rsidRPr="00663A8D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668674E7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F3FA712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57F93F9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00A87B0" w14:textId="77777777" w:rsidR="00644364" w:rsidRPr="009E7FEB" w:rsidRDefault="00644364">
      <w:pPr>
        <w:jc w:val="center"/>
        <w:rPr>
          <w:rFonts w:ascii="Arial" w:hAnsi="Arial" w:cs="Arial"/>
          <w:b/>
          <w:sz w:val="16"/>
          <w:szCs w:val="16"/>
        </w:rPr>
      </w:pPr>
    </w:p>
    <w:p w14:paraId="7F042501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5D0C8ECC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5CF16A1" w14:textId="77777777" w:rsidR="0077028C" w:rsidRDefault="0077028C">
      <w:pPr>
        <w:jc w:val="center"/>
        <w:rPr>
          <w:rFonts w:ascii="Arial" w:hAnsi="Arial" w:cs="Arial"/>
          <w:b/>
          <w:sz w:val="16"/>
          <w:szCs w:val="16"/>
        </w:rPr>
      </w:pPr>
    </w:p>
    <w:p w14:paraId="34A3F542" w14:textId="77777777" w:rsidR="0077028C" w:rsidRDefault="0077028C">
      <w:pPr>
        <w:jc w:val="center"/>
        <w:rPr>
          <w:rFonts w:ascii="Arial" w:hAnsi="Arial" w:cs="Arial"/>
          <w:b/>
          <w:sz w:val="16"/>
          <w:szCs w:val="16"/>
        </w:rPr>
      </w:pPr>
    </w:p>
    <w:p w14:paraId="1104A57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A4D954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0D65DCE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7D9593A" w14:textId="77777777" w:rsidR="00EA5713" w:rsidRDefault="00EA5713">
      <w:pPr>
        <w:jc w:val="center"/>
        <w:rPr>
          <w:rFonts w:ascii="Arial" w:hAnsi="Arial" w:cs="Arial"/>
          <w:b/>
          <w:sz w:val="16"/>
          <w:szCs w:val="16"/>
        </w:rPr>
      </w:pPr>
    </w:p>
    <w:p w14:paraId="0840B37B" w14:textId="77777777" w:rsidR="00EA5713" w:rsidRDefault="00EA5713">
      <w:pPr>
        <w:jc w:val="center"/>
        <w:rPr>
          <w:rFonts w:ascii="Arial" w:hAnsi="Arial" w:cs="Arial"/>
          <w:b/>
          <w:sz w:val="16"/>
          <w:szCs w:val="16"/>
        </w:rPr>
      </w:pPr>
    </w:p>
    <w:p w14:paraId="35322C02" w14:textId="77777777" w:rsidR="00EA5713" w:rsidRDefault="00EA5713">
      <w:pPr>
        <w:jc w:val="center"/>
        <w:rPr>
          <w:rFonts w:ascii="Arial" w:hAnsi="Arial" w:cs="Arial"/>
          <w:b/>
          <w:sz w:val="16"/>
          <w:szCs w:val="16"/>
        </w:rPr>
      </w:pPr>
    </w:p>
    <w:p w14:paraId="60CF16A6" w14:textId="77777777" w:rsidR="00EA5713" w:rsidRDefault="00EA5713">
      <w:pPr>
        <w:jc w:val="center"/>
        <w:rPr>
          <w:rFonts w:ascii="Arial" w:hAnsi="Arial" w:cs="Arial"/>
          <w:b/>
          <w:sz w:val="16"/>
          <w:szCs w:val="16"/>
        </w:rPr>
      </w:pPr>
    </w:p>
    <w:p w14:paraId="03A4DAEA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666EF91B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A576031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5121A69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28BE31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B94DFD8" w14:textId="77777777" w:rsidR="00B524DC" w:rsidRDefault="00B524DC">
      <w:pPr>
        <w:jc w:val="center"/>
        <w:rPr>
          <w:rFonts w:ascii="Arial" w:hAnsi="Arial" w:cs="Arial"/>
          <w:b/>
          <w:sz w:val="16"/>
          <w:szCs w:val="16"/>
        </w:rPr>
      </w:pPr>
    </w:p>
    <w:p w14:paraId="195C5BAE" w14:textId="77777777" w:rsidR="00B524DC" w:rsidRDefault="00B524DC">
      <w:pPr>
        <w:jc w:val="center"/>
        <w:rPr>
          <w:rFonts w:ascii="Arial" w:hAnsi="Arial" w:cs="Arial"/>
          <w:b/>
          <w:sz w:val="16"/>
          <w:szCs w:val="16"/>
        </w:rPr>
      </w:pPr>
    </w:p>
    <w:p w14:paraId="0735DF95" w14:textId="77777777" w:rsidR="00023FEA" w:rsidRPr="003106D6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38CF018A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87ADDA0" w14:textId="77777777" w:rsidR="00023FEA" w:rsidRDefault="00023FEA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1C9542CE" w14:textId="45D47C76" w:rsidR="009B6999" w:rsidRDefault="00654CE6">
      <w:pPr>
        <w:jc w:val="center"/>
      </w:pPr>
      <w:bookmarkStart w:id="9" w:name="_Toc153013103"/>
      <w:bookmarkStart w:id="10" w:name="_Toc156727028"/>
      <w:bookmarkStart w:id="11" w:name="_Toc164238422"/>
      <w:r>
        <w:rPr>
          <w:rFonts w:ascii="Arial" w:hAnsi="Arial" w:cs="Arial"/>
          <w:b/>
          <w:sz w:val="18"/>
          <w:szCs w:val="18"/>
        </w:rPr>
        <w:t>202</w:t>
      </w:r>
      <w:r w:rsidR="002411FF">
        <w:rPr>
          <w:rFonts w:ascii="Arial" w:hAnsi="Arial" w:cs="Arial"/>
          <w:b/>
          <w:sz w:val="18"/>
          <w:szCs w:val="18"/>
        </w:rPr>
        <w:t>4</w:t>
      </w:r>
      <w:bookmarkStart w:id="12" w:name="_GoBack"/>
      <w:bookmarkEnd w:id="12"/>
    </w:p>
    <w:p w14:paraId="2530A018" w14:textId="77777777" w:rsidR="00514A44" w:rsidRDefault="00514A44" w:rsidP="00514A44">
      <w:pPr>
        <w:sectPr w:rsidR="00514A44" w:rsidSect="00196628">
          <w:headerReference w:type="default" r:id="rId10"/>
          <w:footerReference w:type="default" r:id="rId11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9"/>
      <w:bookmarkEnd w:id="10"/>
      <w:bookmarkEnd w:id="11"/>
    </w:p>
    <w:p w14:paraId="557A8897" w14:textId="77777777" w:rsidR="004F24AB" w:rsidRPr="001F3676" w:rsidRDefault="00B12355" w:rsidP="00E166EE">
      <w:pPr>
        <w:pStyle w:val="S12"/>
        <w:spacing w:after="240"/>
      </w:pPr>
      <w:bookmarkStart w:id="15" w:name="_ПРИЛОЖЕНИЕ_7._ОПРЕДЕЛЕНИЕ"/>
      <w:bookmarkStart w:id="16" w:name="_ПРИЛОЖЕНИЕ_22._ОПРЕДЕЛЕНИЕ"/>
      <w:bookmarkStart w:id="17" w:name="_Toc286668714"/>
      <w:bookmarkStart w:id="18" w:name="_Toc286668798"/>
      <w:bookmarkStart w:id="19" w:name="_Toc286679744"/>
      <w:bookmarkStart w:id="20" w:name="_Toc287611791"/>
      <w:bookmarkStart w:id="21" w:name="_Toc326669172"/>
      <w:bookmarkStart w:id="22" w:name="_Toc381882068"/>
      <w:bookmarkStart w:id="23" w:name="_Toc381882283"/>
      <w:bookmarkStart w:id="24" w:name="_Toc388963668"/>
      <w:bookmarkStart w:id="25" w:name="_Toc388963966"/>
      <w:bookmarkStart w:id="26" w:name="_Toc389056586"/>
      <w:bookmarkStart w:id="27" w:name="_Toc393817097"/>
      <w:bookmarkStart w:id="28" w:name="_Toc399146563"/>
      <w:bookmarkStart w:id="29" w:name="_Toc422514731"/>
      <w:bookmarkStart w:id="30" w:name="_Toc426563116"/>
      <w:bookmarkStart w:id="31" w:name="_Toc433807269"/>
      <w:bookmarkStart w:id="32" w:name="_Toc454888673"/>
      <w:bookmarkStart w:id="33" w:name="_Toc456100042"/>
      <w:bookmarkStart w:id="34" w:name="_Toc465949074"/>
      <w:bookmarkStart w:id="35" w:name="_Toc123303166"/>
      <w:bookmarkStart w:id="36" w:name="_Toc131149274"/>
      <w:bookmarkStart w:id="37" w:name="_Toc135316880"/>
      <w:bookmarkStart w:id="38" w:name="_Toc135318982"/>
      <w:bookmarkEnd w:id="13"/>
      <w:bookmarkEnd w:id="14"/>
      <w:bookmarkEnd w:id="15"/>
      <w:bookmarkEnd w:id="16"/>
      <w:r w:rsidRPr="001F3676">
        <w:rPr>
          <w:caps w:val="0"/>
        </w:rPr>
        <w:lastRenderedPageBreak/>
        <w:t>СОДЕРЖАНИЕ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sdt>
      <w:sdtPr>
        <w:rPr>
          <w:rFonts w:ascii="Times New Roman" w:hAnsi="Times New Roman" w:cs="Times New Roman"/>
          <w:b w:val="0"/>
          <w:bCs w:val="0"/>
          <w:noProof w:val="0"/>
          <w:sz w:val="24"/>
          <w:szCs w:val="22"/>
        </w:rPr>
        <w:id w:val="418293151"/>
        <w:docPartObj>
          <w:docPartGallery w:val="Table of Contents"/>
          <w:docPartUnique/>
        </w:docPartObj>
      </w:sdtPr>
      <w:sdtEndPr/>
      <w:sdtContent>
        <w:p w14:paraId="58D6FAD2" w14:textId="77777777" w:rsidR="002848E9" w:rsidRPr="00862A4D" w:rsidRDefault="002848E9" w:rsidP="00862A4D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>
            <w:rPr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sz w:val="32"/>
              <w:szCs w:val="32"/>
            </w:rPr>
            <w:fldChar w:fldCharType="separate"/>
          </w:r>
          <w:hyperlink w:anchor="_Toc135318983" w:history="1">
            <w:r w:rsidRPr="00862A4D">
              <w:rPr>
                <w:rStyle w:val="ae"/>
              </w:rPr>
              <w:t>1.</w:t>
            </w:r>
            <w:r w:rsidRPr="00862A4D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Pr="00862A4D">
              <w:rPr>
                <w:rStyle w:val="ae"/>
              </w:rPr>
              <w:t>ОБЛАСТЬ ПРИМЕНЕНИЯ</w:t>
            </w:r>
            <w:r w:rsidRPr="00862A4D">
              <w:rPr>
                <w:webHidden/>
              </w:rPr>
              <w:tab/>
            </w:r>
            <w:r w:rsidRPr="001A777D">
              <w:rPr>
                <w:webHidden/>
              </w:rPr>
              <w:fldChar w:fldCharType="begin"/>
            </w:r>
            <w:r w:rsidRPr="00862A4D">
              <w:rPr>
                <w:webHidden/>
              </w:rPr>
              <w:instrText xml:space="preserve"> PAGEREF _Toc135318983 \h </w:instrText>
            </w:r>
            <w:r w:rsidRPr="001A777D">
              <w:rPr>
                <w:webHidden/>
              </w:rPr>
            </w:r>
            <w:r w:rsidRPr="001A777D">
              <w:rPr>
                <w:webHidden/>
              </w:rPr>
              <w:fldChar w:fldCharType="separate"/>
            </w:r>
            <w:r w:rsidRPr="00862A4D">
              <w:rPr>
                <w:webHidden/>
              </w:rPr>
              <w:t>3</w:t>
            </w:r>
            <w:r w:rsidRPr="001A777D">
              <w:rPr>
                <w:webHidden/>
              </w:rPr>
              <w:fldChar w:fldCharType="end"/>
            </w:r>
          </w:hyperlink>
        </w:p>
        <w:p w14:paraId="4A612EB1" w14:textId="77777777" w:rsidR="002848E9" w:rsidRPr="00862A4D" w:rsidRDefault="00F73B73" w:rsidP="00862A4D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84" w:history="1">
            <w:r w:rsidR="002848E9" w:rsidRPr="00862A4D">
              <w:rPr>
                <w:rStyle w:val="ae"/>
              </w:rPr>
              <w:t>2.</w:t>
            </w:r>
            <w:r w:rsidR="002848E9" w:rsidRPr="00862A4D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862A4D">
              <w:rPr>
                <w:rStyle w:val="ae"/>
              </w:rPr>
              <w:t>ТРЕБОВАНИЯ К СРЕДСТВАМ ИЗМЕРЕНЕНИЙ, ВСПОМОГАТЕЛЬНЫМ УСТРОЙСТВАМ, МАТЕРИАЛАМ И РЕАКТИВАМ</w:t>
            </w:r>
            <w:r w:rsidR="002848E9" w:rsidRPr="00862A4D">
              <w:rPr>
                <w:webHidden/>
              </w:rPr>
              <w:tab/>
            </w:r>
            <w:r w:rsidR="002848E9" w:rsidRPr="001A777D">
              <w:rPr>
                <w:webHidden/>
              </w:rPr>
              <w:fldChar w:fldCharType="begin"/>
            </w:r>
            <w:r w:rsidR="002848E9" w:rsidRPr="00862A4D">
              <w:rPr>
                <w:webHidden/>
              </w:rPr>
              <w:instrText xml:space="preserve"> PAGEREF _Toc135318984 \h </w:instrText>
            </w:r>
            <w:r w:rsidR="002848E9" w:rsidRPr="001A777D">
              <w:rPr>
                <w:webHidden/>
              </w:rPr>
            </w:r>
            <w:r w:rsidR="002848E9" w:rsidRPr="001A777D">
              <w:rPr>
                <w:webHidden/>
              </w:rPr>
              <w:fldChar w:fldCharType="separate"/>
            </w:r>
            <w:r w:rsidR="002848E9" w:rsidRPr="00862A4D">
              <w:rPr>
                <w:webHidden/>
              </w:rPr>
              <w:t>4</w:t>
            </w:r>
            <w:r w:rsidR="002848E9" w:rsidRPr="001A777D">
              <w:rPr>
                <w:webHidden/>
              </w:rPr>
              <w:fldChar w:fldCharType="end"/>
            </w:r>
          </w:hyperlink>
        </w:p>
        <w:p w14:paraId="0D49256E" w14:textId="77777777" w:rsidR="002848E9" w:rsidRDefault="00F73B73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985" w:history="1">
            <w:r w:rsidR="002848E9" w:rsidRPr="0035251C">
              <w:rPr>
                <w:rStyle w:val="ae"/>
              </w:rPr>
              <w:t>2.1.</w:t>
            </w:r>
            <w:r w:rsidR="002848E9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2848E9" w:rsidRPr="0035251C">
              <w:rPr>
                <w:rStyle w:val="ae"/>
              </w:rPr>
              <w:t>СРЕДСТВА ИЗМЕРЕНИЙ</w:t>
            </w:r>
            <w:r w:rsidR="002848E9">
              <w:rPr>
                <w:webHidden/>
              </w:rPr>
              <w:tab/>
            </w:r>
            <w:r w:rsidR="002848E9">
              <w:rPr>
                <w:webHidden/>
              </w:rPr>
              <w:fldChar w:fldCharType="begin"/>
            </w:r>
            <w:r w:rsidR="002848E9">
              <w:rPr>
                <w:webHidden/>
              </w:rPr>
              <w:instrText xml:space="preserve"> PAGEREF _Toc135318985 \h </w:instrText>
            </w:r>
            <w:r w:rsidR="002848E9">
              <w:rPr>
                <w:webHidden/>
              </w:rPr>
            </w:r>
            <w:r w:rsidR="002848E9">
              <w:rPr>
                <w:webHidden/>
              </w:rPr>
              <w:fldChar w:fldCharType="separate"/>
            </w:r>
            <w:r w:rsidR="002848E9">
              <w:rPr>
                <w:webHidden/>
              </w:rPr>
              <w:t>4</w:t>
            </w:r>
            <w:r w:rsidR="002848E9">
              <w:rPr>
                <w:webHidden/>
              </w:rPr>
              <w:fldChar w:fldCharType="end"/>
            </w:r>
          </w:hyperlink>
        </w:p>
        <w:p w14:paraId="4A2D9A5E" w14:textId="77777777" w:rsidR="002848E9" w:rsidRDefault="00F73B73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986" w:history="1">
            <w:r w:rsidR="002848E9" w:rsidRPr="0035251C">
              <w:rPr>
                <w:rStyle w:val="ae"/>
              </w:rPr>
              <w:t>2.2.</w:t>
            </w:r>
            <w:r w:rsidR="002848E9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2848E9" w:rsidRPr="0035251C">
              <w:rPr>
                <w:rStyle w:val="ae"/>
              </w:rPr>
              <w:t>ВСПОМОГАТЕЛЬНЫЕ УСТРОЙСТВА</w:t>
            </w:r>
            <w:r w:rsidR="002848E9">
              <w:rPr>
                <w:webHidden/>
              </w:rPr>
              <w:tab/>
            </w:r>
            <w:r w:rsidR="002848E9">
              <w:rPr>
                <w:webHidden/>
              </w:rPr>
              <w:fldChar w:fldCharType="begin"/>
            </w:r>
            <w:r w:rsidR="002848E9">
              <w:rPr>
                <w:webHidden/>
              </w:rPr>
              <w:instrText xml:space="preserve"> PAGEREF _Toc135318986 \h </w:instrText>
            </w:r>
            <w:r w:rsidR="002848E9">
              <w:rPr>
                <w:webHidden/>
              </w:rPr>
            </w:r>
            <w:r w:rsidR="002848E9">
              <w:rPr>
                <w:webHidden/>
              </w:rPr>
              <w:fldChar w:fldCharType="separate"/>
            </w:r>
            <w:r w:rsidR="002848E9">
              <w:rPr>
                <w:webHidden/>
              </w:rPr>
              <w:t>4</w:t>
            </w:r>
            <w:r w:rsidR="002848E9">
              <w:rPr>
                <w:webHidden/>
              </w:rPr>
              <w:fldChar w:fldCharType="end"/>
            </w:r>
          </w:hyperlink>
        </w:p>
        <w:p w14:paraId="5287E4D5" w14:textId="77777777" w:rsidR="002848E9" w:rsidRDefault="00F73B73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987" w:history="1">
            <w:r w:rsidR="002848E9" w:rsidRPr="0035251C">
              <w:rPr>
                <w:rStyle w:val="ae"/>
              </w:rPr>
              <w:t>2.3.</w:t>
            </w:r>
            <w:r w:rsidR="002848E9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2848E9" w:rsidRPr="0035251C">
              <w:rPr>
                <w:rStyle w:val="ae"/>
              </w:rPr>
              <w:t>РЕАКТИВЫ И МАТЕРИАЛЫ</w:t>
            </w:r>
            <w:r w:rsidR="002848E9">
              <w:rPr>
                <w:webHidden/>
              </w:rPr>
              <w:tab/>
            </w:r>
            <w:r w:rsidR="002848E9">
              <w:rPr>
                <w:webHidden/>
              </w:rPr>
              <w:fldChar w:fldCharType="begin"/>
            </w:r>
            <w:r w:rsidR="002848E9">
              <w:rPr>
                <w:webHidden/>
              </w:rPr>
              <w:instrText xml:space="preserve"> PAGEREF _Toc135318987 \h </w:instrText>
            </w:r>
            <w:r w:rsidR="002848E9">
              <w:rPr>
                <w:webHidden/>
              </w:rPr>
            </w:r>
            <w:r w:rsidR="002848E9">
              <w:rPr>
                <w:webHidden/>
              </w:rPr>
              <w:fldChar w:fldCharType="separate"/>
            </w:r>
            <w:r w:rsidR="002848E9">
              <w:rPr>
                <w:webHidden/>
              </w:rPr>
              <w:t>4</w:t>
            </w:r>
            <w:r w:rsidR="002848E9">
              <w:rPr>
                <w:webHidden/>
              </w:rPr>
              <w:fldChar w:fldCharType="end"/>
            </w:r>
          </w:hyperlink>
        </w:p>
        <w:p w14:paraId="4262B3AB" w14:textId="77777777" w:rsidR="002848E9" w:rsidRPr="002848E9" w:rsidRDefault="00F73B73" w:rsidP="00862A4D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88" w:history="1">
            <w:r w:rsidR="002848E9" w:rsidRPr="002848E9">
              <w:rPr>
                <w:rStyle w:val="ae"/>
              </w:rPr>
              <w:t>3.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ТРЕБОВАНИЯ БЕЗОПАСНОСТИ, ОХРАНЫ ОКРУЖАЮЩЕЙ СРЕДЫ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_Toc135318988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5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5F937D5D" w14:textId="77777777" w:rsidR="002848E9" w:rsidRPr="002848E9" w:rsidRDefault="00F73B73" w:rsidP="00862A4D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89" w:history="1">
            <w:r w:rsidR="002848E9" w:rsidRPr="002848E9">
              <w:rPr>
                <w:rStyle w:val="ae"/>
              </w:rPr>
              <w:t>4.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ТРЕБОВАНИЯ К КВАЛИФИКАЦИИ ПЕРСОНАЛА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_Toc135318989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6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383D353F" w14:textId="77777777" w:rsidR="002848E9" w:rsidRPr="002848E9" w:rsidRDefault="00F73B73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90" w:history="1">
            <w:r w:rsidR="002848E9" w:rsidRPr="002848E9">
              <w:rPr>
                <w:rStyle w:val="ae"/>
              </w:rPr>
              <w:t>5.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ТРЕБОВАНИЯ К УСЛОВИЯМ ОКРУЖАЮЩЕЙ СРЕДЫ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_Toc135318990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7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1F309146" w14:textId="77777777" w:rsidR="002848E9" w:rsidRPr="002848E9" w:rsidRDefault="00F73B73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91" w:history="1">
            <w:r w:rsidR="002848E9" w:rsidRPr="002848E9">
              <w:rPr>
                <w:rStyle w:val="ae"/>
              </w:rPr>
              <w:t>6.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ОТБОР ПРОБ ДЛЯ ИССЛЕДОВАНИЙ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_Toc135318991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8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2541E6AD" w14:textId="77777777" w:rsidR="002848E9" w:rsidRPr="002848E9" w:rsidRDefault="00F73B73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92" w:history="1">
            <w:r w:rsidR="002848E9" w:rsidRPr="002848E9">
              <w:rPr>
                <w:rStyle w:val="ae"/>
              </w:rPr>
              <w:t>7.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ПОДГОТОВКА ПРОБ ДЛЯ ИССЛЕДОВАНИЙ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_Toc135318992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9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6C3B2FD2" w14:textId="77777777" w:rsidR="002848E9" w:rsidRPr="002848E9" w:rsidRDefault="00F73B73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993" w:history="1">
            <w:r w:rsidR="002848E9" w:rsidRPr="002848E9">
              <w:rPr>
                <w:rStyle w:val="ae"/>
              </w:rPr>
              <w:t>8.</w:t>
            </w:r>
            <w:r w:rsidR="002848E9" w:rsidRPr="002848E9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2848E9" w:rsidRPr="002848E9">
              <w:rPr>
                <w:rStyle w:val="ae"/>
              </w:rPr>
              <w:t>РАСЧЕТ РЕЗУЛЬТАТОВ</w:t>
            </w:r>
            <w:r w:rsidR="002848E9" w:rsidRPr="002848E9">
              <w:rPr>
                <w:webHidden/>
              </w:rPr>
              <w:tab/>
            </w:r>
            <w:r w:rsidR="002848E9" w:rsidRPr="002848E9">
              <w:rPr>
                <w:webHidden/>
              </w:rPr>
              <w:fldChar w:fldCharType="begin"/>
            </w:r>
            <w:r w:rsidR="002848E9" w:rsidRPr="002848E9">
              <w:rPr>
                <w:webHidden/>
              </w:rPr>
              <w:instrText xml:space="preserve"> PAGEREF _Toc135318993 \h </w:instrText>
            </w:r>
            <w:r w:rsidR="002848E9" w:rsidRPr="002848E9">
              <w:rPr>
                <w:webHidden/>
              </w:rPr>
            </w:r>
            <w:r w:rsidR="002848E9" w:rsidRPr="002848E9">
              <w:rPr>
                <w:webHidden/>
              </w:rPr>
              <w:fldChar w:fldCharType="separate"/>
            </w:r>
            <w:r w:rsidR="002848E9" w:rsidRPr="002848E9">
              <w:rPr>
                <w:webHidden/>
              </w:rPr>
              <w:t>10</w:t>
            </w:r>
            <w:r w:rsidR="002848E9" w:rsidRPr="002848E9">
              <w:rPr>
                <w:webHidden/>
              </w:rPr>
              <w:fldChar w:fldCharType="end"/>
            </w:r>
          </w:hyperlink>
        </w:p>
        <w:p w14:paraId="35A6753D" w14:textId="77777777" w:rsidR="002848E9" w:rsidRDefault="002848E9">
          <w:r>
            <w:rPr>
              <w:b/>
              <w:bCs/>
            </w:rPr>
            <w:fldChar w:fldCharType="end"/>
          </w:r>
        </w:p>
      </w:sdtContent>
    </w:sdt>
    <w:p w14:paraId="4DEC7901" w14:textId="77777777" w:rsidR="00BA02AA" w:rsidRPr="00B109A1" w:rsidRDefault="00BA02AA" w:rsidP="00862A4D">
      <w:pPr>
        <w:pStyle w:val="12"/>
      </w:pPr>
    </w:p>
    <w:p w14:paraId="03EAFF06" w14:textId="77777777" w:rsidR="00C23FC8" w:rsidRDefault="00C23FC8" w:rsidP="00F55587">
      <w:pPr>
        <w:pStyle w:val="S13"/>
        <w:numPr>
          <w:ilvl w:val="0"/>
          <w:numId w:val="13"/>
        </w:numPr>
        <w:ind w:left="0" w:firstLine="0"/>
        <w:rPr>
          <w:caps w:val="0"/>
        </w:rPr>
        <w:sectPr w:rsidR="00C23FC8" w:rsidSect="00196628">
          <w:headerReference w:type="even" r:id="rId12"/>
          <w:head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9462C9E" w14:textId="77777777" w:rsidR="002A4245" w:rsidRPr="00E038C4" w:rsidRDefault="00654CE6" w:rsidP="00982705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39" w:name="_Toc135316881"/>
      <w:bookmarkStart w:id="40" w:name="_Toc135318983"/>
      <w:r>
        <w:rPr>
          <w:caps w:val="0"/>
        </w:rPr>
        <w:lastRenderedPageBreak/>
        <w:t>ОБЛАСТЬ ПРИМЕНЕНИЯ</w:t>
      </w:r>
      <w:bookmarkEnd w:id="39"/>
      <w:bookmarkEnd w:id="40"/>
    </w:p>
    <w:p w14:paraId="442AA661" w14:textId="77777777" w:rsidR="002A5033" w:rsidRPr="00982705" w:rsidRDefault="002A5033" w:rsidP="001B3858">
      <w:pPr>
        <w:pStyle w:val="aff2"/>
        <w:numPr>
          <w:ilvl w:val="1"/>
          <w:numId w:val="24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 xml:space="preserve">Настоящие </w:t>
      </w:r>
      <w:r w:rsidR="001A777D">
        <w:t>р</w:t>
      </w:r>
      <w:r w:rsidR="001A777D" w:rsidRPr="00982705">
        <w:t xml:space="preserve">екомендации </w:t>
      </w:r>
      <w:r w:rsidRPr="00982705">
        <w:t xml:space="preserve">распространяются на сточные воды, подтоварные воды, а также водные технологические растворы и устанавливают порядок отбора проб перечисленных объектов, а также их подготовку для последующего определения массовой доли ХОС. </w:t>
      </w:r>
    </w:p>
    <w:p w14:paraId="333DB02E" w14:textId="498DAE71" w:rsidR="002A5033" w:rsidRPr="00982705" w:rsidRDefault="002A5033" w:rsidP="001B3858">
      <w:pPr>
        <w:pStyle w:val="aff2"/>
        <w:numPr>
          <w:ilvl w:val="1"/>
          <w:numId w:val="24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 xml:space="preserve">Под сточными водами подразумеваются воды производственные, отобранные из технологических амбаров, </w:t>
      </w:r>
      <w:proofErr w:type="spellStart"/>
      <w:r w:rsidRPr="00982705">
        <w:t>нефтешламовых</w:t>
      </w:r>
      <w:proofErr w:type="spellEnd"/>
      <w:r w:rsidRPr="00982705">
        <w:t xml:space="preserve"> накопителей, хозяйственно-бытовые после ОС, а также водный слой с НШУ и ПДО. Под подтоварными водами понимается жидкая составляющая скважинной продукции отобранная на устье скважины или накопленная в резервуарах площадочных объектов с крайне высокой </w:t>
      </w:r>
      <w:proofErr w:type="spellStart"/>
      <w:r w:rsidRPr="00982705">
        <w:t>обводненностью</w:t>
      </w:r>
      <w:proofErr w:type="spellEnd"/>
      <w:r w:rsidRPr="00982705">
        <w:t xml:space="preserve"> (нефтяная пленка), где прямое использование</w:t>
      </w:r>
      <w:r w:rsidR="00196628">
        <w:t xml:space="preserve"> </w:t>
      </w:r>
      <w:r w:rsidRPr="00982705">
        <w:t>ГОСТ Р 52247</w:t>
      </w:r>
      <w:r w:rsidR="00FA6F40">
        <w:t>-2021</w:t>
      </w:r>
      <w:r w:rsidR="002B6D58">
        <w:t xml:space="preserve"> </w:t>
      </w:r>
      <w:r w:rsidRPr="00982705">
        <w:t xml:space="preserve">для определения ХОС невозможно. </w:t>
      </w:r>
    </w:p>
    <w:p w14:paraId="609C9F7D" w14:textId="77777777" w:rsidR="002A5033" w:rsidRPr="002A5033" w:rsidRDefault="002A5033" w:rsidP="001B3858">
      <w:pPr>
        <w:pStyle w:val="aff2"/>
        <w:numPr>
          <w:ilvl w:val="1"/>
          <w:numId w:val="24"/>
        </w:numPr>
        <w:tabs>
          <w:tab w:val="left" w:pos="567"/>
        </w:tabs>
        <w:spacing w:before="120"/>
        <w:ind w:left="0" w:firstLine="0"/>
        <w:contextualSpacing w:val="0"/>
        <w:rPr>
          <w:sz w:val="28"/>
          <w:szCs w:val="28"/>
        </w:rPr>
      </w:pPr>
      <w:r w:rsidRPr="00982705">
        <w:t xml:space="preserve">Рекомендации также распространяются для использования при определении ХОС в водных технологических жидкостях – например, готовые водные растворы для промывок скважин и ГРП, готовые и отработанные буровые </w:t>
      </w:r>
      <w:r w:rsidRPr="00196628">
        <w:t>растворы</w:t>
      </w:r>
      <w:r w:rsidRPr="00E166EE">
        <w:t xml:space="preserve"> </w:t>
      </w:r>
      <w:r w:rsidR="00196628" w:rsidRPr="00E166EE">
        <w:t>и т.п.</w:t>
      </w:r>
    </w:p>
    <w:p w14:paraId="739F62E3" w14:textId="77777777" w:rsidR="002A4245" w:rsidRPr="00D55540" w:rsidRDefault="002A4245" w:rsidP="002A4245">
      <w:pPr>
        <w:rPr>
          <w:sz w:val="28"/>
          <w:szCs w:val="28"/>
        </w:rPr>
      </w:pPr>
    </w:p>
    <w:p w14:paraId="44A18E8F" w14:textId="77777777" w:rsidR="00DF6C8E" w:rsidRDefault="00DF6C8E" w:rsidP="002A4245">
      <w:pPr>
        <w:sectPr w:rsidR="00DF6C8E" w:rsidSect="00196628">
          <w:footerReference w:type="default" r:id="rId1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4E6D39A" w14:textId="77777777" w:rsidR="002A4245" w:rsidRPr="00E038C4" w:rsidRDefault="00D55540" w:rsidP="00E166EE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41" w:name="_Toc135316882"/>
      <w:bookmarkStart w:id="42" w:name="_Toc135318984"/>
      <w:r>
        <w:rPr>
          <w:caps w:val="0"/>
        </w:rPr>
        <w:lastRenderedPageBreak/>
        <w:t>Т</w:t>
      </w:r>
      <w:r w:rsidR="00B55961">
        <w:rPr>
          <w:caps w:val="0"/>
        </w:rPr>
        <w:t>РЕБОВАНИЯ К СРЕДСТВАМ ИЗМЕР</w:t>
      </w:r>
      <w:r w:rsidR="00CB5D35">
        <w:rPr>
          <w:caps w:val="0"/>
        </w:rPr>
        <w:t>Е</w:t>
      </w:r>
      <w:r w:rsidR="00B55961">
        <w:rPr>
          <w:caps w:val="0"/>
        </w:rPr>
        <w:t xml:space="preserve">НЕНИЙ, ВСПОМОГАТЕЛЬНЫМ УСТРОЙСТВАМ, МАТЕРИАЛАМ </w:t>
      </w:r>
      <w:r w:rsidR="0041594D">
        <w:rPr>
          <w:caps w:val="0"/>
        </w:rPr>
        <w:t>И</w:t>
      </w:r>
      <w:r w:rsidR="00B55961">
        <w:rPr>
          <w:caps w:val="0"/>
        </w:rPr>
        <w:t xml:space="preserve"> РЕАКТИВАМ</w:t>
      </w:r>
      <w:bookmarkEnd w:id="41"/>
      <w:bookmarkEnd w:id="42"/>
    </w:p>
    <w:p w14:paraId="265071A5" w14:textId="77777777" w:rsidR="00EA479D" w:rsidRPr="00982705" w:rsidRDefault="00EA479D" w:rsidP="001B3858">
      <w:pPr>
        <w:pStyle w:val="aff2"/>
        <w:spacing w:before="120"/>
        <w:ind w:left="0"/>
        <w:contextualSpacing w:val="0"/>
      </w:pPr>
      <w:r w:rsidRPr="00982705">
        <w:t xml:space="preserve">Для отбора и </w:t>
      </w:r>
      <w:proofErr w:type="gramStart"/>
      <w:r w:rsidRPr="00982705">
        <w:t>последующей</w:t>
      </w:r>
      <w:proofErr w:type="gramEnd"/>
      <w:r w:rsidRPr="00982705">
        <w:t xml:space="preserve"> </w:t>
      </w:r>
      <w:proofErr w:type="spellStart"/>
      <w:r w:rsidRPr="00982705">
        <w:t>пробоподготовки</w:t>
      </w:r>
      <w:proofErr w:type="spellEnd"/>
      <w:r w:rsidRPr="00982705">
        <w:t xml:space="preserve"> сточных, подтоварных вод, а также водных технологических растворов применяют следующие устройства, материалы, реактивы:</w:t>
      </w:r>
    </w:p>
    <w:p w14:paraId="77249158" w14:textId="77777777" w:rsidR="00EA479D" w:rsidRPr="00E166EE" w:rsidRDefault="00196628" w:rsidP="00E166EE">
      <w:pPr>
        <w:pStyle w:val="aff2"/>
        <w:numPr>
          <w:ilvl w:val="1"/>
          <w:numId w:val="13"/>
        </w:numPr>
        <w:tabs>
          <w:tab w:val="left" w:pos="567"/>
        </w:tabs>
        <w:spacing w:before="240" w:line="259" w:lineRule="auto"/>
        <w:ind w:left="0" w:firstLine="0"/>
        <w:contextualSpacing w:val="0"/>
        <w:jc w:val="left"/>
        <w:outlineLvl w:val="1"/>
        <w:rPr>
          <w:rFonts w:ascii="Arial" w:hAnsi="Arial" w:cs="Arial"/>
          <w:b/>
        </w:rPr>
      </w:pPr>
      <w:bookmarkStart w:id="43" w:name="_Toc135318985"/>
      <w:r w:rsidRPr="00196628">
        <w:rPr>
          <w:rFonts w:ascii="Arial" w:hAnsi="Arial" w:cs="Arial"/>
          <w:b/>
        </w:rPr>
        <w:t>СРЕДСТВА ИЗМЕРЕНИЙ</w:t>
      </w:r>
      <w:bookmarkEnd w:id="43"/>
    </w:p>
    <w:p w14:paraId="50E8C4F8" w14:textId="77777777" w:rsidR="00EA479D" w:rsidRPr="00982705" w:rsidRDefault="00EA479D" w:rsidP="001B3858">
      <w:pPr>
        <w:pStyle w:val="aff2"/>
        <w:numPr>
          <w:ilvl w:val="2"/>
          <w:numId w:val="13"/>
        </w:numPr>
        <w:spacing w:before="120"/>
        <w:ind w:left="0" w:firstLine="0"/>
        <w:contextualSpacing w:val="0"/>
      </w:pPr>
      <w:r w:rsidRPr="00982705">
        <w:t>Весы лабораторные с пределами допускаемой погрешности не более ±0,1 г.</w:t>
      </w:r>
    </w:p>
    <w:p w14:paraId="0CD93C6F" w14:textId="77777777" w:rsidR="00EA479D" w:rsidRPr="00982705" w:rsidRDefault="00EA479D" w:rsidP="001B3858">
      <w:pPr>
        <w:pStyle w:val="aff2"/>
        <w:numPr>
          <w:ilvl w:val="2"/>
          <w:numId w:val="13"/>
        </w:numPr>
        <w:spacing w:before="120"/>
        <w:ind w:left="0" w:firstLine="0"/>
        <w:contextualSpacing w:val="0"/>
      </w:pPr>
      <w:r w:rsidRPr="00982705">
        <w:t xml:space="preserve">Термометр типа ТЛ 4 № 2, ТЛ 1 № 1, 2 (для контроля температуры внутри бани водяной при </w:t>
      </w:r>
      <w:proofErr w:type="spellStart"/>
      <w:r w:rsidRPr="00982705">
        <w:t>термостатировании</w:t>
      </w:r>
      <w:proofErr w:type="spellEnd"/>
      <w:r w:rsidRPr="00982705">
        <w:t>)</w:t>
      </w:r>
      <w:r w:rsidR="000C7EBD">
        <w:t>.</w:t>
      </w:r>
    </w:p>
    <w:p w14:paraId="04F015BE" w14:textId="77777777" w:rsidR="00EA479D" w:rsidRPr="00982705" w:rsidRDefault="00EA479D" w:rsidP="001B3858">
      <w:pPr>
        <w:pStyle w:val="aff2"/>
        <w:spacing w:before="120"/>
        <w:ind w:left="0"/>
        <w:contextualSpacing w:val="0"/>
      </w:pPr>
      <w:r w:rsidRPr="00982705">
        <w:t xml:space="preserve">Допускается использование других </w:t>
      </w:r>
      <w:r w:rsidR="001A3D0D">
        <w:t>СИ</w:t>
      </w:r>
      <w:r w:rsidRPr="00982705">
        <w:t xml:space="preserve"> утвержденных типов с аналогичными или лучшими метрологическими и техническими характеристиками</w:t>
      </w:r>
      <w:r w:rsidR="000C7EBD">
        <w:t>.</w:t>
      </w:r>
    </w:p>
    <w:p w14:paraId="097EBBF8" w14:textId="77777777" w:rsidR="00EA479D" w:rsidRPr="00E166EE" w:rsidRDefault="00196628" w:rsidP="00E166EE">
      <w:pPr>
        <w:pStyle w:val="aff2"/>
        <w:numPr>
          <w:ilvl w:val="1"/>
          <w:numId w:val="13"/>
        </w:numPr>
        <w:tabs>
          <w:tab w:val="left" w:pos="567"/>
        </w:tabs>
        <w:spacing w:before="240" w:line="259" w:lineRule="auto"/>
        <w:ind w:left="0" w:firstLine="0"/>
        <w:contextualSpacing w:val="0"/>
        <w:jc w:val="left"/>
        <w:outlineLvl w:val="1"/>
        <w:rPr>
          <w:rFonts w:ascii="Arial" w:hAnsi="Arial" w:cs="Arial"/>
          <w:b/>
        </w:rPr>
      </w:pPr>
      <w:bookmarkStart w:id="44" w:name="_Toc135318986"/>
      <w:r w:rsidRPr="00196628">
        <w:rPr>
          <w:rFonts w:ascii="Arial" w:hAnsi="Arial" w:cs="Arial"/>
          <w:b/>
        </w:rPr>
        <w:t>ВСПОМОГАТЕЛЬНЫЕ УСТРОЙСТВА</w:t>
      </w:r>
      <w:bookmarkEnd w:id="44"/>
    </w:p>
    <w:p w14:paraId="5DFDD76F" w14:textId="77777777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Шкаф сушильный, обеспечивающий температуру нагрева 120 °С</w:t>
      </w:r>
      <w:r w:rsidR="000C7EBD">
        <w:t>.</w:t>
      </w:r>
    </w:p>
    <w:p w14:paraId="6E3E9BF5" w14:textId="77777777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Холодильник для хранения проб, обеспечивающий температуру (+2…+10)°С</w:t>
      </w:r>
      <w:r w:rsidR="000C7EBD">
        <w:t>.</w:t>
      </w:r>
    </w:p>
    <w:p w14:paraId="72F1EFA6" w14:textId="268493D9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Колбы конические КН−1−100−29/32 ТС, КН-2-100-34 по ГОСТ 25336</w:t>
      </w:r>
      <w:r w:rsidR="00A96C60">
        <w:t>-82</w:t>
      </w:r>
      <w:r w:rsidR="000C7EBD">
        <w:t>.</w:t>
      </w:r>
    </w:p>
    <w:p w14:paraId="4683B801" w14:textId="4F4A0396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Бумага фильтровальная по ГОСТ 12026</w:t>
      </w:r>
      <w:r w:rsidR="00A96C60">
        <w:t>-76</w:t>
      </w:r>
      <w:r w:rsidR="000C7EBD">
        <w:t>.</w:t>
      </w:r>
    </w:p>
    <w:p w14:paraId="4636CC37" w14:textId="4728AB99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Стаканы В-1-50 ТС, В-1-100 ТС по ГОСТ 25336</w:t>
      </w:r>
      <w:r w:rsidR="00A96C60">
        <w:t>-82</w:t>
      </w:r>
      <w:r w:rsidR="000C7EBD">
        <w:t>.</w:t>
      </w:r>
    </w:p>
    <w:p w14:paraId="3F452941" w14:textId="7E4BD628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Воронка ВД-2-250 ХС по ГОСТ 25336</w:t>
      </w:r>
      <w:r w:rsidR="00A96C60">
        <w:t>-82</w:t>
      </w:r>
      <w:r w:rsidR="000C7EBD">
        <w:t>.</w:t>
      </w:r>
    </w:p>
    <w:p w14:paraId="5B4C8332" w14:textId="3E63CAF8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Воронка ВК-250 ХС по ГОСТ 25336</w:t>
      </w:r>
      <w:r w:rsidR="00A96C60">
        <w:t>-82</w:t>
      </w:r>
      <w:r w:rsidR="000C7EBD">
        <w:t>.</w:t>
      </w:r>
    </w:p>
    <w:p w14:paraId="2151F42D" w14:textId="156E717A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Воронка В-36-50 КС по ГОСТ 25336</w:t>
      </w:r>
      <w:r w:rsidR="00A96C60">
        <w:t>-82</w:t>
      </w:r>
      <w:r w:rsidR="000C7EBD">
        <w:t>.</w:t>
      </w:r>
    </w:p>
    <w:p w14:paraId="6011221C" w14:textId="77777777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Флаконы из тёмного стекла вместимостью 100 см</w:t>
      </w:r>
      <w:r w:rsidRPr="00E166EE">
        <w:rPr>
          <w:vertAlign w:val="superscript"/>
        </w:rPr>
        <w:t>3</w:t>
      </w:r>
      <w:r w:rsidRPr="00982705">
        <w:t xml:space="preserve"> или большего объема с винтовой крышкой для хранения проб воды</w:t>
      </w:r>
      <w:r w:rsidR="000C7EBD">
        <w:t>.</w:t>
      </w:r>
    </w:p>
    <w:p w14:paraId="0C567C1E" w14:textId="77777777" w:rsidR="00EA479D" w:rsidRPr="00E166EE" w:rsidRDefault="00196628" w:rsidP="00E166EE">
      <w:pPr>
        <w:pStyle w:val="aff2"/>
        <w:numPr>
          <w:ilvl w:val="1"/>
          <w:numId w:val="13"/>
        </w:numPr>
        <w:tabs>
          <w:tab w:val="left" w:pos="567"/>
        </w:tabs>
        <w:spacing w:before="240" w:line="259" w:lineRule="auto"/>
        <w:ind w:left="0" w:firstLine="0"/>
        <w:contextualSpacing w:val="0"/>
        <w:jc w:val="left"/>
        <w:outlineLvl w:val="1"/>
        <w:rPr>
          <w:rFonts w:ascii="Arial" w:hAnsi="Arial" w:cs="Arial"/>
          <w:b/>
        </w:rPr>
      </w:pPr>
      <w:bookmarkStart w:id="45" w:name="_Toc135318987"/>
      <w:r w:rsidRPr="00196628">
        <w:rPr>
          <w:rFonts w:ascii="Arial" w:hAnsi="Arial" w:cs="Arial"/>
          <w:b/>
        </w:rPr>
        <w:t>РЕАКТИВЫ И МАТЕРИАЛЫ</w:t>
      </w:r>
      <w:bookmarkEnd w:id="45"/>
    </w:p>
    <w:p w14:paraId="6CE44C9C" w14:textId="657881CF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 xml:space="preserve">Вода дистиллированная по ГОСТ </w:t>
      </w:r>
      <w:proofErr w:type="gramStart"/>
      <w:r w:rsidRPr="00982705">
        <w:t>Р</w:t>
      </w:r>
      <w:proofErr w:type="gramEnd"/>
      <w:r w:rsidRPr="00982705">
        <w:t xml:space="preserve"> 58144</w:t>
      </w:r>
      <w:r w:rsidR="00A96C60">
        <w:t>-2018</w:t>
      </w:r>
      <w:r w:rsidRPr="00982705">
        <w:t xml:space="preserve"> или по п.</w:t>
      </w:r>
      <w:r w:rsidR="00196628">
        <w:t xml:space="preserve"> </w:t>
      </w:r>
      <w:r w:rsidRPr="00982705">
        <w:t>6.2 ГОСТ Р 52247-2021</w:t>
      </w:r>
      <w:r w:rsidR="000C7EBD">
        <w:t>.</w:t>
      </w:r>
    </w:p>
    <w:p w14:paraId="0D5BE1FA" w14:textId="4903FF94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 xml:space="preserve">Бензин-растворитель для резиновой промышленности по </w:t>
      </w:r>
      <w:r w:rsidR="00E57003">
        <w:t>ТУ 38.401-67-108-92</w:t>
      </w:r>
      <w:r w:rsidRPr="00982705">
        <w:t xml:space="preserve"> или </w:t>
      </w:r>
      <w:proofErr w:type="spellStart"/>
      <w:r w:rsidRPr="00982705">
        <w:t>Нефрас</w:t>
      </w:r>
      <w:proofErr w:type="spellEnd"/>
      <w:r w:rsidRPr="00982705">
        <w:t xml:space="preserve"> С-50/170 по ГОСТ 8505</w:t>
      </w:r>
      <w:r w:rsidR="00A96C60">
        <w:t>-80</w:t>
      </w:r>
      <w:r w:rsidRPr="00982705">
        <w:t xml:space="preserve"> либо другой растворитель с температурой кипения до 204 С</w:t>
      </w:r>
      <w:r w:rsidR="000C7EBD">
        <w:t>.</w:t>
      </w:r>
    </w:p>
    <w:p w14:paraId="18F8FD7A" w14:textId="3970BBB0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 xml:space="preserve">Толуол нефтяной, </w:t>
      </w:r>
      <w:proofErr w:type="spellStart"/>
      <w:r w:rsidRPr="00982705">
        <w:t>ч.д</w:t>
      </w:r>
      <w:proofErr w:type="gramStart"/>
      <w:r w:rsidRPr="00982705">
        <w:t>.а</w:t>
      </w:r>
      <w:proofErr w:type="spellEnd"/>
      <w:proofErr w:type="gramEnd"/>
      <w:r w:rsidRPr="00982705">
        <w:t xml:space="preserve"> по ГОСТ 14710</w:t>
      </w:r>
      <w:r w:rsidR="00A96C60">
        <w:t>-78</w:t>
      </w:r>
      <w:r w:rsidR="000C7EBD">
        <w:t>.</w:t>
      </w:r>
    </w:p>
    <w:p w14:paraId="2320FA01" w14:textId="77777777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 xml:space="preserve">Натрий сернокислый безводный, </w:t>
      </w:r>
      <w:proofErr w:type="spellStart"/>
      <w:r w:rsidRPr="00982705">
        <w:t>хч</w:t>
      </w:r>
      <w:proofErr w:type="spellEnd"/>
      <w:r w:rsidRPr="00982705">
        <w:t>, по ГОСТ 4166-76</w:t>
      </w:r>
      <w:r w:rsidR="000C7EBD">
        <w:t>.</w:t>
      </w:r>
    </w:p>
    <w:p w14:paraId="4323B32F" w14:textId="34DD307F" w:rsidR="00EA479D" w:rsidRPr="00982705" w:rsidRDefault="00EA479D" w:rsidP="001B3858">
      <w:pPr>
        <w:pStyle w:val="aff2"/>
        <w:numPr>
          <w:ilvl w:val="2"/>
          <w:numId w:val="13"/>
        </w:numPr>
        <w:tabs>
          <w:tab w:val="left" w:pos="709"/>
        </w:tabs>
        <w:spacing w:before="120"/>
        <w:ind w:left="0" w:firstLine="0"/>
        <w:contextualSpacing w:val="0"/>
      </w:pPr>
      <w:r w:rsidRPr="00982705">
        <w:t>Бумага фильтровальная по ГОСТ 12026</w:t>
      </w:r>
      <w:r w:rsidR="00A96C60">
        <w:t>-76</w:t>
      </w:r>
      <w:r w:rsidRPr="00982705">
        <w:t xml:space="preserve"> или беззольный бумажный фильтр марки «Белая лента» или «Красная лента»</w:t>
      </w:r>
      <w:r w:rsidR="000C7EBD">
        <w:t>.</w:t>
      </w:r>
    </w:p>
    <w:p w14:paraId="4B9DDC1A" w14:textId="77777777" w:rsidR="00EA479D" w:rsidRPr="00982705" w:rsidRDefault="00EA479D" w:rsidP="001B3858">
      <w:pPr>
        <w:spacing w:before="120"/>
      </w:pPr>
      <w:r w:rsidRPr="00982705">
        <w:t>Применяемые растворители должны предварительно пройти входной контроль на отсутствие ХОС. Если в документах на реактивы нет других указаний, за отсутствие в них хлора принимают содержание менее 1 млн</w:t>
      </w:r>
      <w:r w:rsidRPr="00982705">
        <w:rPr>
          <w:vertAlign w:val="superscript"/>
        </w:rPr>
        <w:t>-1</w:t>
      </w:r>
      <w:r w:rsidRPr="00982705">
        <w:t xml:space="preserve"> (</w:t>
      </w:r>
      <w:proofErr w:type="spellStart"/>
      <w:r w:rsidRPr="00982705">
        <w:t>ppm</w:t>
      </w:r>
      <w:proofErr w:type="spellEnd"/>
      <w:r w:rsidRPr="00982705">
        <w:t>, мкг/г).</w:t>
      </w:r>
    </w:p>
    <w:p w14:paraId="0211BCF9" w14:textId="77777777" w:rsidR="00C23FC8" w:rsidRDefault="00C23FC8" w:rsidP="00D55540">
      <w:pPr>
        <w:tabs>
          <w:tab w:val="left" w:pos="993"/>
        </w:tabs>
        <w:spacing w:line="276" w:lineRule="auto"/>
        <w:ind w:firstLine="709"/>
        <w:rPr>
          <w:sz w:val="28"/>
          <w:szCs w:val="28"/>
        </w:rPr>
        <w:sectPr w:rsidR="00C23FC8" w:rsidSect="00196628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D8B42AB" w14:textId="77777777" w:rsidR="00C23FC8" w:rsidRDefault="00C23FC8" w:rsidP="002A4245">
      <w:pPr>
        <w:rPr>
          <w:rFonts w:ascii="Arial" w:eastAsia="Times New Roman" w:hAnsi="Arial"/>
          <w:b/>
          <w:sz w:val="32"/>
          <w:szCs w:val="32"/>
          <w:lang w:eastAsia="ru-RU"/>
        </w:rPr>
        <w:sectPr w:rsidR="00C23FC8" w:rsidSect="00196628"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2898C63" w14:textId="77777777" w:rsidR="002A4245" w:rsidRPr="00E07602" w:rsidRDefault="00A11858" w:rsidP="00982705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46" w:name="_Toc135316883"/>
      <w:bookmarkStart w:id="47" w:name="_Toc135318988"/>
      <w:r w:rsidRPr="000C7EBD">
        <w:rPr>
          <w:caps w:val="0"/>
        </w:rPr>
        <w:lastRenderedPageBreak/>
        <w:t xml:space="preserve">ТРЕБОВАНИЯ </w:t>
      </w:r>
      <w:r w:rsidR="00B55961" w:rsidRPr="000C7EBD">
        <w:rPr>
          <w:caps w:val="0"/>
        </w:rPr>
        <w:t>БЕЗОПАСНОСТИ, ОХРАНЫ ОКРУЖАЮЩЕЙ СРЕДЫ</w:t>
      </w:r>
      <w:bookmarkEnd w:id="46"/>
      <w:bookmarkEnd w:id="47"/>
    </w:p>
    <w:p w14:paraId="51DBA2E2" w14:textId="249A3EA5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При выполнении измерений необходимо соблюдать требования техники безопасности при работе с химическими реактивами по ГОСТ 12.1.007</w:t>
      </w:r>
      <w:r w:rsidR="00A96C60">
        <w:t>-76</w:t>
      </w:r>
      <w:r w:rsidRPr="00982705">
        <w:t>.</w:t>
      </w:r>
    </w:p>
    <w:p w14:paraId="720487AC" w14:textId="4C6216DC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При работе с электроустановками необходимо соблюдать правила электробезопасности по ГОСТ 12.1.019</w:t>
      </w:r>
      <w:r w:rsidR="00A96C60">
        <w:t>-2017</w:t>
      </w:r>
      <w:r w:rsidRPr="00982705">
        <w:t>.</w:t>
      </w:r>
    </w:p>
    <w:p w14:paraId="32D5CDF1" w14:textId="5B18C6C0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Помещение лаборатории должно соответствовать требованиям пожарной безопасности по ГОСТ 12.1.004</w:t>
      </w:r>
      <w:r w:rsidR="00A96C60">
        <w:t>-91</w:t>
      </w:r>
      <w:r w:rsidRPr="00982705">
        <w:t xml:space="preserve"> и иметь средства пожаротушения по ГОСТ 12.4.009</w:t>
      </w:r>
      <w:r w:rsidR="00A96C60">
        <w:t>-83</w:t>
      </w:r>
      <w:r w:rsidRPr="00982705">
        <w:t>.</w:t>
      </w:r>
    </w:p>
    <w:p w14:paraId="4F4A6526" w14:textId="1361512C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Помещение лаборатории должно быть оборудовано приточно-вытяжной вентиляцией. Работу необходимо проводить в вытяжном шкафу. Содержание вредных веществ в воздухе рабочей зоны не должно превышать допустимых значений по ГОСТ 12.1.005</w:t>
      </w:r>
      <w:r w:rsidR="00A96C60">
        <w:t>-88</w:t>
      </w:r>
      <w:r w:rsidRPr="00982705">
        <w:t>.</w:t>
      </w:r>
    </w:p>
    <w:p w14:paraId="74175165" w14:textId="1773C49A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Исполнители должны быть проинструктированы о мерах безопасности в соответствии с инструкциями, прилагаемыми к приборам. Организация обучения безопасности труда проводится по ГОСТ 12.0.004</w:t>
      </w:r>
      <w:r w:rsidR="00A96C60">
        <w:t>-2015</w:t>
      </w:r>
      <w:r w:rsidRPr="00982705">
        <w:t>.</w:t>
      </w:r>
    </w:p>
    <w:p w14:paraId="3D9A93CA" w14:textId="77777777" w:rsidR="00EA479D" w:rsidRPr="00982705" w:rsidRDefault="00EA479D" w:rsidP="001B3858">
      <w:pPr>
        <w:pStyle w:val="aff2"/>
        <w:numPr>
          <w:ilvl w:val="1"/>
          <w:numId w:val="28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Утилизацию проб после выполнения измерений проводят в соответствии с нормативной документацией, разработанной в организации.</w:t>
      </w:r>
    </w:p>
    <w:p w14:paraId="6E248F36" w14:textId="77777777" w:rsidR="00B55961" w:rsidRPr="00D55540" w:rsidRDefault="00B55961" w:rsidP="002A4245">
      <w:pPr>
        <w:sectPr w:rsidR="00B55961" w:rsidRPr="00D55540" w:rsidSect="00196628"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B96FADD" w14:textId="77777777" w:rsidR="00CA5CCB" w:rsidRPr="000C7EBD" w:rsidRDefault="009E1267" w:rsidP="00982705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48" w:name="_Toc135316884"/>
      <w:bookmarkStart w:id="49" w:name="_Toc135318989"/>
      <w:r w:rsidRPr="000C7EBD">
        <w:rPr>
          <w:caps w:val="0"/>
        </w:rPr>
        <w:lastRenderedPageBreak/>
        <w:t xml:space="preserve">ТРЕБОВАНИЯ К </w:t>
      </w:r>
      <w:r w:rsidR="00B55961" w:rsidRPr="000C7EBD">
        <w:rPr>
          <w:caps w:val="0"/>
        </w:rPr>
        <w:t>КВАЛИФИКАЦИИ ПЕРСОНАЛА</w:t>
      </w:r>
      <w:bookmarkEnd w:id="48"/>
      <w:bookmarkEnd w:id="49"/>
    </w:p>
    <w:p w14:paraId="3A22A7A8" w14:textId="77777777" w:rsidR="00B55961" w:rsidRPr="00982705" w:rsidRDefault="00B55961" w:rsidP="001B3858">
      <w:pPr>
        <w:pStyle w:val="FORMATTEXT0"/>
        <w:spacing w:before="120"/>
        <w:jc w:val="both"/>
      </w:pPr>
      <w:r w:rsidRPr="00982705">
        <w:t xml:space="preserve">Работы по </w:t>
      </w:r>
      <w:proofErr w:type="spellStart"/>
      <w:r w:rsidRPr="00982705">
        <w:t>пробоподготовке</w:t>
      </w:r>
      <w:proofErr w:type="spellEnd"/>
      <w:r w:rsidRPr="00982705">
        <w:t xml:space="preserve"> проб может производить лаборант химического анализа, освоивший данную рекомендацию.</w:t>
      </w:r>
    </w:p>
    <w:p w14:paraId="5E86BAC9" w14:textId="77777777" w:rsidR="00B55961" w:rsidRPr="00982705" w:rsidRDefault="00B55961" w:rsidP="001B3858">
      <w:pPr>
        <w:pStyle w:val="FORMATTEXT0"/>
        <w:spacing w:before="120"/>
        <w:jc w:val="both"/>
      </w:pPr>
      <w:r w:rsidRPr="00982705">
        <w:t>К отбору проб допускаются лица с образованием не ниже среднего и имеющие квалификационный разряд не ниже третьего.</w:t>
      </w:r>
    </w:p>
    <w:p w14:paraId="71B89A4B" w14:textId="77777777" w:rsidR="00B55961" w:rsidRDefault="00B55961" w:rsidP="00CA5CCB">
      <w:pPr>
        <w:pStyle w:val="aff2"/>
        <w:sectPr w:rsidR="00B55961" w:rsidSect="00196628">
          <w:headerReference w:type="even" r:id="rId16"/>
          <w:headerReference w:type="first" r:id="rId17"/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520410F4" w14:textId="77777777" w:rsidR="002A4245" w:rsidRPr="00982705" w:rsidRDefault="00B55961" w:rsidP="000C7EBD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50" w:name="_Toc135316885"/>
      <w:bookmarkStart w:id="51" w:name="_Toc135318990"/>
      <w:r>
        <w:lastRenderedPageBreak/>
        <w:t>ТРЕБОВАНИЯ К УСЛОВИЯМ ОКРУЖАЮЩЕЙ СРЕДЫ</w:t>
      </w:r>
      <w:bookmarkEnd w:id="50"/>
      <w:bookmarkEnd w:id="51"/>
    </w:p>
    <w:p w14:paraId="010B3517" w14:textId="77777777" w:rsidR="00B55961" w:rsidRPr="00982705" w:rsidRDefault="00B55961" w:rsidP="001B3858">
      <w:pPr>
        <w:pStyle w:val="FORMATTEXT0"/>
        <w:spacing w:before="120"/>
        <w:jc w:val="both"/>
      </w:pPr>
      <w:r w:rsidRPr="00982705">
        <w:t>При подготовке проб соблюдают следующие условия:</w:t>
      </w:r>
    </w:p>
    <w:p w14:paraId="26005BAB" w14:textId="77777777" w:rsidR="00B55961" w:rsidRPr="00982705" w:rsidRDefault="00B55961" w:rsidP="001B3858">
      <w:pPr>
        <w:pStyle w:val="FORMATTEXT0"/>
        <w:numPr>
          <w:ilvl w:val="0"/>
          <w:numId w:val="30"/>
        </w:numPr>
        <w:spacing w:before="60"/>
        <w:ind w:left="567" w:hanging="397"/>
        <w:jc w:val="both"/>
      </w:pPr>
      <w:r w:rsidRPr="00982705">
        <w:t>температура окружающего воздуха, °С</w:t>
      </w:r>
      <w:r w:rsidRPr="00982705">
        <w:tab/>
      </w:r>
      <w:r w:rsidRPr="00982705">
        <w:tab/>
      </w:r>
      <w:r w:rsidRPr="00982705">
        <w:tab/>
      </w:r>
      <w:r w:rsidRPr="00982705">
        <w:tab/>
        <w:t>20 ± 5;</w:t>
      </w:r>
    </w:p>
    <w:p w14:paraId="76C97E52" w14:textId="77777777" w:rsidR="00B55961" w:rsidRPr="00982705" w:rsidRDefault="00B55961" w:rsidP="001B3858">
      <w:pPr>
        <w:pStyle w:val="FORMATTEXT0"/>
        <w:numPr>
          <w:ilvl w:val="0"/>
          <w:numId w:val="30"/>
        </w:numPr>
        <w:spacing w:before="60"/>
        <w:ind w:left="567" w:hanging="397"/>
        <w:jc w:val="both"/>
      </w:pPr>
      <w:r w:rsidRPr="00982705">
        <w:t>относительная влажность воздуха, %, не более</w:t>
      </w:r>
      <w:r w:rsidRPr="00982705">
        <w:tab/>
      </w:r>
      <w:r w:rsidRPr="00982705">
        <w:tab/>
      </w:r>
      <w:r w:rsidRPr="00982705">
        <w:tab/>
        <w:t>80;</w:t>
      </w:r>
    </w:p>
    <w:p w14:paraId="2AFFF4E8" w14:textId="77777777" w:rsidR="00B55961" w:rsidRPr="00982705" w:rsidRDefault="00B55961" w:rsidP="001B3858">
      <w:pPr>
        <w:pStyle w:val="FORMATTEXT0"/>
        <w:numPr>
          <w:ilvl w:val="0"/>
          <w:numId w:val="30"/>
        </w:numPr>
        <w:spacing w:before="60"/>
        <w:ind w:left="567" w:hanging="397"/>
        <w:jc w:val="both"/>
      </w:pPr>
      <w:r w:rsidRPr="00982705">
        <w:t>атмосферное давление, кПа</w:t>
      </w:r>
      <w:r w:rsidRPr="00982705">
        <w:tab/>
      </w:r>
      <w:r w:rsidRPr="00982705">
        <w:tab/>
      </w:r>
      <w:r w:rsidRPr="00982705">
        <w:tab/>
      </w:r>
      <w:r w:rsidRPr="00982705">
        <w:tab/>
      </w:r>
      <w:r w:rsidR="00387FCD">
        <w:tab/>
      </w:r>
      <w:r w:rsidRPr="00982705">
        <w:tab/>
        <w:t>от 84,0 до 106,6</w:t>
      </w:r>
      <w:r w:rsidR="002E0E88">
        <w:t>.</w:t>
      </w:r>
    </w:p>
    <w:p w14:paraId="386333BC" w14:textId="77777777" w:rsidR="00CA5CCB" w:rsidRDefault="00CA5CCB" w:rsidP="00CA5CCB">
      <w:pPr>
        <w:pStyle w:val="aff2"/>
      </w:pPr>
    </w:p>
    <w:p w14:paraId="50C489C3" w14:textId="77777777" w:rsidR="00E274DA" w:rsidRDefault="00E274DA" w:rsidP="00CA5CCB">
      <w:pPr>
        <w:pStyle w:val="aff2"/>
        <w:sectPr w:rsidR="00E274DA" w:rsidSect="00196628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1EE5EF35" w14:textId="77777777" w:rsidR="00CA5CCB" w:rsidRPr="00CA5CCB" w:rsidRDefault="004036B0" w:rsidP="00982705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2" w:name="_Toc135316886"/>
      <w:bookmarkStart w:id="53" w:name="_Toc135318991"/>
      <w:r>
        <w:lastRenderedPageBreak/>
        <w:t>ОТБОР</w:t>
      </w:r>
      <w:r w:rsidR="00581593">
        <w:t xml:space="preserve"> ПРОБ ДЛЯ ИССЛЕДОВАНИЙ</w:t>
      </w:r>
      <w:bookmarkEnd w:id="52"/>
      <w:bookmarkEnd w:id="53"/>
    </w:p>
    <w:p w14:paraId="76169745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-4253"/>
          <w:tab w:val="left" w:pos="567"/>
        </w:tabs>
        <w:spacing w:before="120"/>
        <w:ind w:left="0" w:firstLine="0"/>
        <w:contextualSpacing w:val="0"/>
      </w:pPr>
      <w:r w:rsidRPr="00982705">
        <w:t xml:space="preserve">При отборе пробы с поверхности водоема или водотока используют стеклянную </w:t>
      </w:r>
      <w:proofErr w:type="gramStart"/>
      <w:r w:rsidRPr="00982705">
        <w:t>бутыль</w:t>
      </w:r>
      <w:proofErr w:type="gramEnd"/>
      <w:r w:rsidRPr="00982705">
        <w:t xml:space="preserve"> или эмалированное ведро</w:t>
      </w:r>
      <w:r w:rsidRPr="00982705">
        <w:rPr>
          <w:rStyle w:val="afa"/>
        </w:rPr>
        <w:footnoteReference w:id="1"/>
      </w:r>
      <w:r w:rsidRPr="00982705">
        <w:t xml:space="preserve">. </w:t>
      </w:r>
      <w:r w:rsidR="00982705" w:rsidRPr="00982705">
        <w:t xml:space="preserve">Допускается использовать другие </w:t>
      </w:r>
      <w:proofErr w:type="spellStart"/>
      <w:r w:rsidR="00982705" w:rsidRPr="00982705">
        <w:t>пробозаборные</w:t>
      </w:r>
      <w:proofErr w:type="spellEnd"/>
      <w:r w:rsidR="00982705" w:rsidRPr="00982705">
        <w:t xml:space="preserve"> устройства при условии, что материал пробоотборников должен быть химически стойким и исключать возможность изменения состав</w:t>
      </w:r>
      <w:r w:rsidR="00982705">
        <w:t xml:space="preserve">. </w:t>
      </w:r>
      <w:proofErr w:type="gramStart"/>
      <w:r w:rsidRPr="00982705">
        <w:t>Если на поверхности водоема расположена нефтяная «шапка», отбор проб осуществляют зачерпыванием ниже нефтяного слоя или из линии откачки воды при заборнике, расположенном ниже нефтяного слоя.</w:t>
      </w:r>
      <w:proofErr w:type="gramEnd"/>
      <w:r w:rsidRPr="00982705">
        <w:t xml:space="preserve"> Допускается использовать другие </w:t>
      </w:r>
      <w:proofErr w:type="spellStart"/>
      <w:r w:rsidRPr="00982705">
        <w:t>пробозаборные</w:t>
      </w:r>
      <w:proofErr w:type="spellEnd"/>
      <w:r w:rsidRPr="00982705">
        <w:t xml:space="preserve"> устройства при условии, что материал пробоотборников должен быть химически стойким и исключать возможность изменения состава отобранной пробы за время её нахождения в сосуде.</w:t>
      </w:r>
    </w:p>
    <w:p w14:paraId="5BB63C28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 xml:space="preserve">Отбор проб со скважин и резервуаров аналогичен правилам отбора проб </w:t>
      </w:r>
      <w:r w:rsidR="0099607A">
        <w:t>НСЖ</w:t>
      </w:r>
      <w:r w:rsidRPr="00982705">
        <w:t xml:space="preserve">, именно в соответствии с разделом 4 </w:t>
      </w:r>
      <w:hyperlink r:id="rId18" w:tooltip="&quot;ГОСТ 2517-2012 Нефть и нефтепродукты. Методы отбора проб (с Поправками и Изменением N 1)&quot; (утв. приказом Росстандарта от 29.11.2012 N 1448-ст) Статус: действующая редакция (действ. с 01.05.2018) Применяется для целей технического регламента" w:history="1">
        <w:r w:rsidRPr="00982705">
          <w:t>ГОСТ 2517-2012</w:t>
        </w:r>
      </w:hyperlink>
      <w:r w:rsidRPr="00982705">
        <w:t xml:space="preserve"> и</w:t>
      </w:r>
      <w:r w:rsidR="00663A8D">
        <w:t xml:space="preserve"> </w:t>
      </w:r>
      <w:r w:rsidRPr="00982705">
        <w:t>ГОСТ 31873-2012. Отбор проб технологических жидкостей осуществляется в стеклянные бутыли или эмалированные ведра после их приготовления путем слива из крана емкости (стационарной или автоцистерны) или зачерпыванием из верхней горловины.</w:t>
      </w:r>
    </w:p>
    <w:p w14:paraId="792EC1BD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 xml:space="preserve">Проба воды из </w:t>
      </w:r>
      <w:proofErr w:type="spellStart"/>
      <w:r w:rsidRPr="00982705">
        <w:t>пробозаборного</w:t>
      </w:r>
      <w:proofErr w:type="spellEnd"/>
      <w:r w:rsidRPr="00982705">
        <w:t xml:space="preserve"> устройства переносится в стеклянные флаконы, герметично закрывающиеся завинчивающимися крышками. Флаконы заполняют пробой воды до пробки, </w:t>
      </w:r>
      <w:proofErr w:type="spellStart"/>
      <w:r w:rsidRPr="00982705">
        <w:t>минимизируя</w:t>
      </w:r>
      <w:proofErr w:type="spellEnd"/>
      <w:r w:rsidRPr="00982705">
        <w:t xml:space="preserve"> воздушное пространство. Объем отбираемой пробы должен быть не менее 100 см</w:t>
      </w:r>
      <w:r w:rsidRPr="00982705">
        <w:rPr>
          <w:vertAlign w:val="superscript"/>
        </w:rPr>
        <w:t>3</w:t>
      </w:r>
      <w:r w:rsidRPr="00982705">
        <w:t>.</w:t>
      </w:r>
    </w:p>
    <w:p w14:paraId="11CB6F7E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Подготовка ёмкостей для хранения проб заключается в тщательной промывке горячей водопроводной водой, ополаскивании дистиллированной водой и высушивании в сушильном шкафу при температуре 120 °С не менее 2 ч.</w:t>
      </w:r>
    </w:p>
    <w:p w14:paraId="4480E3C1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 xml:space="preserve">При отборе проб воды для определения ХОС в связи с возможными потерями за счет улетучивания, промежуток времени между отбором пробы из водного объекта и перенесением пробы в специальные емкости должен быть минимальным.  </w:t>
      </w:r>
    </w:p>
    <w:p w14:paraId="1FAE38AF" w14:textId="77777777" w:rsidR="009E77D3" w:rsidRPr="00982705" w:rsidRDefault="009E77D3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</w:pPr>
      <w:r w:rsidRPr="00982705">
        <w:t>Отобранные пробы допускается хранить до начала анализа в течение суток с момента отбора без принудительного охлаждения. Если в указанный срок анализ не начат, то пробы воды могут дополнительно храниться в течение 7 суток при температуре (2-10) °С в герметично укупоренных ёмкостях при отсутствии в месте хранения паров органических растворителей (пары растворителей могут диффундировать через полимерные пробки в ёмкости).</w:t>
      </w:r>
    </w:p>
    <w:p w14:paraId="79C155AE" w14:textId="77777777" w:rsidR="00E274DA" w:rsidRDefault="00E274DA" w:rsidP="00CA5CCB">
      <w:pPr>
        <w:sectPr w:rsidR="00E274DA" w:rsidSect="00196628">
          <w:footerReference w:type="default" r:id="rId19"/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0900F8B0" w14:textId="77777777" w:rsidR="00DD1931" w:rsidRDefault="00DD1931" w:rsidP="00DD193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4" w:name="_Toc135316887"/>
      <w:bookmarkStart w:id="55" w:name="_Toc135318992"/>
      <w:r>
        <w:lastRenderedPageBreak/>
        <w:t>ПОДГОТОВКА ПРОБ ДЛЯ ИССЛЕДОВАНИЙ</w:t>
      </w:r>
      <w:bookmarkEnd w:id="54"/>
      <w:bookmarkEnd w:id="55"/>
    </w:p>
    <w:p w14:paraId="055130D0" w14:textId="77777777" w:rsidR="00DD1931" w:rsidRPr="002C5F66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 xml:space="preserve">Поместить в делительную воронку (50,0 </w:t>
      </w:r>
      <w:r>
        <w:t xml:space="preserve">± </w:t>
      </w:r>
      <w:r w:rsidRPr="002C5F66">
        <w:rPr>
          <w:szCs w:val="28"/>
        </w:rPr>
        <w:t>0,1) г воды исходной пробы.</w:t>
      </w:r>
    </w:p>
    <w:p w14:paraId="16CA49DF" w14:textId="77777777" w:rsidR="00DD1931" w:rsidRPr="00C478B8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C478B8">
        <w:rPr>
          <w:szCs w:val="28"/>
        </w:rPr>
        <w:t xml:space="preserve">Добавить (50,0 </w:t>
      </w:r>
      <w:r w:rsidRPr="007D6A9B">
        <w:rPr>
          <w:szCs w:val="28"/>
        </w:rPr>
        <w:t>±</w:t>
      </w:r>
      <w:r w:rsidRPr="00C478B8">
        <w:rPr>
          <w:szCs w:val="28"/>
        </w:rPr>
        <w:t xml:space="preserve"> 0,1) г</w:t>
      </w:r>
      <w:r>
        <w:rPr>
          <w:szCs w:val="28"/>
        </w:rPr>
        <w:t xml:space="preserve"> растворителя</w:t>
      </w:r>
      <w:r w:rsidRPr="00C478B8">
        <w:rPr>
          <w:szCs w:val="28"/>
        </w:rPr>
        <w:t>.</w:t>
      </w:r>
    </w:p>
    <w:p w14:paraId="6980AD3A" w14:textId="77777777" w:rsidR="00DD1931" w:rsidRPr="00A1203E" w:rsidRDefault="00DD1931" w:rsidP="00A1203E">
      <w:pPr>
        <w:spacing w:before="120"/>
        <w:ind w:left="567"/>
        <w:rPr>
          <w:i/>
          <w:szCs w:val="24"/>
        </w:rPr>
      </w:pPr>
      <w:r w:rsidRPr="00E166EE">
        <w:rPr>
          <w:i/>
          <w:szCs w:val="24"/>
          <w:u w:val="single"/>
        </w:rPr>
        <w:t>Примечание</w:t>
      </w:r>
      <w:r w:rsidRPr="00A1203E">
        <w:rPr>
          <w:i/>
          <w:szCs w:val="24"/>
        </w:rPr>
        <w:t xml:space="preserve">: в качестве растворителя предпочтительно применять </w:t>
      </w:r>
      <w:proofErr w:type="spellStart"/>
      <w:r w:rsidRPr="00A1203E">
        <w:rPr>
          <w:i/>
          <w:szCs w:val="24"/>
        </w:rPr>
        <w:t>нефрас</w:t>
      </w:r>
      <w:proofErr w:type="spellEnd"/>
      <w:r w:rsidRPr="00A1203E">
        <w:rPr>
          <w:i/>
          <w:szCs w:val="24"/>
        </w:rPr>
        <w:t xml:space="preserve"> либо другой органический растворитель, с температурой начала кипения до 204 ⁰С. При необходимости допускается применение толуола. Применяемый растворитель должен предварительно пройти входной контроль на отсутствие ХОС. Контроль растворителя на наличие ХОС допускается проводить с</w:t>
      </w:r>
      <w:r w:rsidRPr="00A1203E">
        <w:rPr>
          <w:rFonts w:eastAsia="Gungsuh"/>
          <w:i/>
          <w:szCs w:val="24"/>
        </w:rPr>
        <w:t>огласно МИ №2/7-3-2022</w:t>
      </w:r>
      <w:r w:rsidR="002B6D58">
        <w:rPr>
          <w:rFonts w:eastAsia="Gungsuh"/>
          <w:i/>
          <w:szCs w:val="24"/>
        </w:rPr>
        <w:t>.</w:t>
      </w:r>
    </w:p>
    <w:p w14:paraId="08827346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 xml:space="preserve">В течение 5 минут интенсивно перемешать (встряхиванием) делительную воронку с содержимым. </w:t>
      </w:r>
    </w:p>
    <w:p w14:paraId="0F8CF8CF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 xml:space="preserve">После полного отстаивания и расслоения двух фаз отделить водную часть (нижний слой) от </w:t>
      </w:r>
      <w:proofErr w:type="gramStart"/>
      <w:r w:rsidRPr="00B83780">
        <w:rPr>
          <w:szCs w:val="28"/>
        </w:rPr>
        <w:t>неводной</w:t>
      </w:r>
      <w:proofErr w:type="gramEnd"/>
      <w:r w:rsidRPr="00B83780">
        <w:rPr>
          <w:szCs w:val="28"/>
        </w:rPr>
        <w:t xml:space="preserve"> (верхний слой). В случае плохого разделения фаз допускается применение </w:t>
      </w:r>
      <w:proofErr w:type="spellStart"/>
      <w:r w:rsidRPr="00B83780">
        <w:rPr>
          <w:szCs w:val="28"/>
        </w:rPr>
        <w:t>деэмульгатора</w:t>
      </w:r>
      <w:proofErr w:type="spellEnd"/>
      <w:r w:rsidRPr="00B83780">
        <w:rPr>
          <w:szCs w:val="28"/>
        </w:rPr>
        <w:t xml:space="preserve"> для разрушения </w:t>
      </w:r>
      <w:proofErr w:type="spellStart"/>
      <w:r w:rsidRPr="00B83780">
        <w:rPr>
          <w:szCs w:val="28"/>
        </w:rPr>
        <w:t>водно</w:t>
      </w:r>
      <w:proofErr w:type="spellEnd"/>
      <w:r w:rsidRPr="00B83780">
        <w:rPr>
          <w:szCs w:val="28"/>
        </w:rPr>
        <w:t xml:space="preserve"> – углеводородной эмульсии.</w:t>
      </w:r>
    </w:p>
    <w:p w14:paraId="2E31CF67" w14:textId="77777777" w:rsidR="00DD1931" w:rsidRPr="00A1203E" w:rsidRDefault="00DD1931" w:rsidP="00A1203E">
      <w:pPr>
        <w:tabs>
          <w:tab w:val="left" w:pos="567"/>
        </w:tabs>
        <w:spacing w:before="120"/>
        <w:ind w:left="567"/>
        <w:rPr>
          <w:rFonts w:eastAsia="Gungsuh"/>
          <w:i/>
          <w:szCs w:val="24"/>
        </w:rPr>
      </w:pPr>
      <w:r w:rsidRPr="00E166EE">
        <w:rPr>
          <w:i/>
          <w:szCs w:val="24"/>
          <w:u w:val="single"/>
        </w:rPr>
        <w:t>Примечание:</w:t>
      </w:r>
      <w:r w:rsidRPr="00A1203E">
        <w:rPr>
          <w:i/>
          <w:szCs w:val="24"/>
        </w:rPr>
        <w:t xml:space="preserve"> Применяемый </w:t>
      </w:r>
      <w:proofErr w:type="spellStart"/>
      <w:r w:rsidRPr="00A1203E">
        <w:rPr>
          <w:i/>
          <w:szCs w:val="24"/>
        </w:rPr>
        <w:t>деэмульгатор</w:t>
      </w:r>
      <w:proofErr w:type="spellEnd"/>
      <w:r w:rsidRPr="00A1203E">
        <w:rPr>
          <w:i/>
          <w:szCs w:val="24"/>
        </w:rPr>
        <w:t xml:space="preserve"> должен предварительно пройти входной контроль на отсутствие ХОС. Контроль </w:t>
      </w:r>
      <w:proofErr w:type="spellStart"/>
      <w:r w:rsidRPr="00A1203E">
        <w:rPr>
          <w:i/>
          <w:szCs w:val="24"/>
        </w:rPr>
        <w:t>деэмульгатора</w:t>
      </w:r>
      <w:proofErr w:type="spellEnd"/>
      <w:r w:rsidRPr="00A1203E">
        <w:rPr>
          <w:i/>
          <w:szCs w:val="24"/>
        </w:rPr>
        <w:t xml:space="preserve"> на наличие ХОС допускается проводить как при помощи метода газожидкостной хроматографии, так и по </w:t>
      </w:r>
      <w:r w:rsidRPr="00A1203E">
        <w:rPr>
          <w:rFonts w:eastAsia="Gungsuh"/>
          <w:i/>
          <w:szCs w:val="24"/>
        </w:rPr>
        <w:t>МИ №2/7-3-2022.</w:t>
      </w:r>
    </w:p>
    <w:p w14:paraId="47EE70B8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>Повторно провести процедуру экстрагирования нефтепродуктов из пробы воды: добавить в водную часть (10,0 ± 0,1) г растворителя, тщательно перемешать, перенести водную часть с растворителем в делительную воронку с неводной частью.</w:t>
      </w:r>
    </w:p>
    <w:p w14:paraId="21671591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>Слить водную часть.</w:t>
      </w:r>
    </w:p>
    <w:p w14:paraId="0AB32389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>Неводную часть (экстракт) профильтровать через стеклянную воронку с бумажным фильтром в отдельную коническую колбу</w:t>
      </w:r>
      <w:r>
        <w:rPr>
          <w:szCs w:val="28"/>
        </w:rPr>
        <w:t xml:space="preserve"> для удаления остатка воды</w:t>
      </w:r>
      <w:r w:rsidRPr="00B83780">
        <w:rPr>
          <w:szCs w:val="28"/>
        </w:rPr>
        <w:t>.</w:t>
      </w:r>
    </w:p>
    <w:p w14:paraId="1566F9AB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>Фильтр промыть растворителем в количестве (10,0 ± 0,1) г, который добавить к фильтрату (неводная часть пробы).</w:t>
      </w:r>
    </w:p>
    <w:p w14:paraId="2A84BFC2" w14:textId="77777777" w:rsidR="00DD1931" w:rsidRPr="00B83780" w:rsidRDefault="00DD1931" w:rsidP="001B3858">
      <w:pPr>
        <w:pStyle w:val="aff2"/>
        <w:numPr>
          <w:ilvl w:val="1"/>
          <w:numId w:val="13"/>
        </w:numPr>
        <w:tabs>
          <w:tab w:val="left" w:pos="567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>Использовать фильтрат (весь объем) в качестве фракции, выкипающей до температуры 204 ⁰С.</w:t>
      </w:r>
    </w:p>
    <w:p w14:paraId="41BD3684" w14:textId="77777777" w:rsidR="00DD1931" w:rsidRDefault="00DD1931" w:rsidP="001B3858">
      <w:pPr>
        <w:pStyle w:val="aff2"/>
        <w:numPr>
          <w:ilvl w:val="1"/>
          <w:numId w:val="13"/>
        </w:numPr>
        <w:tabs>
          <w:tab w:val="left" w:pos="709"/>
        </w:tabs>
        <w:spacing w:before="120"/>
        <w:ind w:left="0" w:firstLine="0"/>
        <w:contextualSpacing w:val="0"/>
        <w:rPr>
          <w:szCs w:val="28"/>
        </w:rPr>
      </w:pPr>
      <w:r w:rsidRPr="00B83780">
        <w:rPr>
          <w:szCs w:val="28"/>
        </w:rPr>
        <w:t xml:space="preserve">Далее проводить испытания по ГОСТ </w:t>
      </w:r>
      <w:proofErr w:type="gramStart"/>
      <w:r w:rsidRPr="00B83780">
        <w:rPr>
          <w:szCs w:val="28"/>
        </w:rPr>
        <w:t>Р</w:t>
      </w:r>
      <w:proofErr w:type="gramEnd"/>
      <w:r w:rsidRPr="00B83780">
        <w:rPr>
          <w:szCs w:val="28"/>
        </w:rPr>
        <w:t xml:space="preserve"> 52247-2021 любым из 4-х методов.</w:t>
      </w:r>
    </w:p>
    <w:p w14:paraId="12E132E8" w14:textId="77777777" w:rsidR="00DD1931" w:rsidRDefault="00DD1931" w:rsidP="001B3858">
      <w:pPr>
        <w:pStyle w:val="aff2"/>
        <w:numPr>
          <w:ilvl w:val="1"/>
          <w:numId w:val="13"/>
        </w:numPr>
        <w:tabs>
          <w:tab w:val="left" w:pos="709"/>
        </w:tabs>
        <w:spacing w:before="120"/>
        <w:ind w:left="0" w:firstLine="0"/>
        <w:contextualSpacing w:val="0"/>
        <w:rPr>
          <w:szCs w:val="28"/>
        </w:rPr>
      </w:pPr>
      <w:r>
        <w:rPr>
          <w:szCs w:val="28"/>
        </w:rPr>
        <w:t xml:space="preserve">При необходимости (в случае наличия свободной воды), в </w:t>
      </w:r>
      <w:proofErr w:type="gramStart"/>
      <w:r>
        <w:rPr>
          <w:szCs w:val="28"/>
        </w:rPr>
        <w:t>ф</w:t>
      </w:r>
      <w:r w:rsidRPr="00B83780">
        <w:rPr>
          <w:szCs w:val="28"/>
        </w:rPr>
        <w:t>ильтрат</w:t>
      </w:r>
      <w:proofErr w:type="gramEnd"/>
      <w:r>
        <w:rPr>
          <w:szCs w:val="28"/>
        </w:rPr>
        <w:t xml:space="preserve"> полученный в п.</w:t>
      </w:r>
      <w:r w:rsidR="00663A8D">
        <w:rPr>
          <w:szCs w:val="28"/>
        </w:rPr>
        <w:t> </w:t>
      </w:r>
      <w:r>
        <w:rPr>
          <w:szCs w:val="28"/>
        </w:rPr>
        <w:t>7.8</w:t>
      </w:r>
      <w:r w:rsidRPr="00B83780">
        <w:rPr>
          <w:szCs w:val="28"/>
        </w:rPr>
        <w:t xml:space="preserve"> добавить предварительно прокаленный и просушенный осушитель (охлажденный безводный сульфат натрия</w:t>
      </w:r>
      <w:r>
        <w:rPr>
          <w:szCs w:val="28"/>
        </w:rPr>
        <w:t xml:space="preserve"> или </w:t>
      </w:r>
      <w:proofErr w:type="spellStart"/>
      <w:r>
        <w:rPr>
          <w:szCs w:val="28"/>
        </w:rPr>
        <w:t>силигагель</w:t>
      </w:r>
      <w:proofErr w:type="spellEnd"/>
      <w:r w:rsidRPr="00B83780">
        <w:rPr>
          <w:szCs w:val="28"/>
        </w:rPr>
        <w:t>) в количестве приблизительно 10 г на 100 см</w:t>
      </w:r>
      <w:r w:rsidRPr="00B83780">
        <w:rPr>
          <w:szCs w:val="28"/>
          <w:vertAlign w:val="superscript"/>
        </w:rPr>
        <w:t>3</w:t>
      </w:r>
      <w:r w:rsidRPr="00B83780">
        <w:rPr>
          <w:szCs w:val="28"/>
        </w:rPr>
        <w:t xml:space="preserve"> фильтрата. Прокаленный осушитель необходимо выдержать не менее 1 часа. Осторожно, без резкого перемешивания, перенести количественно фильтрат без силикагеля (сульфата натрия) в отдельную емкость.</w:t>
      </w:r>
    </w:p>
    <w:p w14:paraId="5B0D4D9C" w14:textId="77777777" w:rsidR="0006613C" w:rsidRDefault="0006613C" w:rsidP="00DD1931">
      <w:pPr>
        <w:pStyle w:val="S0"/>
        <w:sectPr w:rsidR="0006613C" w:rsidSect="00196628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6CEE5D10" w14:textId="77777777" w:rsidR="00B93F2B" w:rsidRPr="00CA5CCB" w:rsidRDefault="009E77D3" w:rsidP="002E0E88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6" w:name="_Toc135316888"/>
      <w:bookmarkStart w:id="57" w:name="_Toc135318993"/>
      <w:r>
        <w:lastRenderedPageBreak/>
        <w:t>РАСЧЕТ РЕЗУЛЬТАТОВ</w:t>
      </w:r>
      <w:bookmarkEnd w:id="56"/>
      <w:bookmarkEnd w:id="57"/>
    </w:p>
    <w:p w14:paraId="0F752FB1" w14:textId="77777777" w:rsidR="009E77D3" w:rsidRPr="00982705" w:rsidRDefault="009E77D3" w:rsidP="001B3858">
      <w:pPr>
        <w:spacing w:before="120"/>
        <w:rPr>
          <w:szCs w:val="24"/>
        </w:rPr>
      </w:pPr>
      <w:r w:rsidRPr="00982705">
        <w:rPr>
          <w:szCs w:val="24"/>
        </w:rPr>
        <w:t>Содержание ХОС (Х), в мкг/</w:t>
      </w:r>
      <w:proofErr w:type="gramStart"/>
      <w:r w:rsidRPr="00982705">
        <w:rPr>
          <w:szCs w:val="24"/>
        </w:rPr>
        <w:t>г</w:t>
      </w:r>
      <w:proofErr w:type="gramEnd"/>
      <w:r w:rsidRPr="00982705">
        <w:rPr>
          <w:szCs w:val="24"/>
        </w:rPr>
        <w:t xml:space="preserve"> (</w:t>
      </w:r>
      <w:r w:rsidRPr="00982705">
        <w:rPr>
          <w:szCs w:val="24"/>
          <w:lang w:val="en-US"/>
        </w:rPr>
        <w:t>ppm</w:t>
      </w:r>
      <w:r w:rsidRPr="00982705">
        <w:rPr>
          <w:szCs w:val="24"/>
        </w:rPr>
        <w:t>, млн</w:t>
      </w:r>
      <w:r w:rsidRPr="00982705">
        <w:rPr>
          <w:szCs w:val="24"/>
          <w:vertAlign w:val="superscript"/>
        </w:rPr>
        <w:t>-1</w:t>
      </w:r>
      <w:r w:rsidRPr="00982705">
        <w:rPr>
          <w:szCs w:val="24"/>
        </w:rPr>
        <w:t>) в воде рассчитывается по следующей формуле:</w:t>
      </w:r>
    </w:p>
    <w:p w14:paraId="1DB35CF7" w14:textId="77777777" w:rsidR="002E0E88" w:rsidRPr="00982705" w:rsidRDefault="009E77D3" w:rsidP="00982705">
      <w:pPr>
        <w:spacing w:before="120" w:line="276" w:lineRule="auto"/>
        <w:jc w:val="center"/>
        <w:rPr>
          <w:szCs w:val="24"/>
        </w:rPr>
      </w:pPr>
      <w:r w:rsidRPr="00982705">
        <w:rPr>
          <w:b/>
          <w:szCs w:val="24"/>
        </w:rPr>
        <w:t xml:space="preserve">Х = (С – </w:t>
      </w:r>
      <w:proofErr w:type="spellStart"/>
      <w:r w:rsidRPr="00982705">
        <w:rPr>
          <w:b/>
          <w:szCs w:val="24"/>
        </w:rPr>
        <w:t>С</w:t>
      </w:r>
      <w:proofErr w:type="gramStart"/>
      <w:r w:rsidRPr="00982705">
        <w:rPr>
          <w:b/>
          <w:szCs w:val="24"/>
        </w:rPr>
        <w:t>p</w:t>
      </w:r>
      <w:proofErr w:type="spellEnd"/>
      <w:proofErr w:type="gramEnd"/>
      <w:r w:rsidRPr="00982705">
        <w:rPr>
          <w:b/>
          <w:szCs w:val="24"/>
        </w:rPr>
        <w:t xml:space="preserve"> * (</w:t>
      </w:r>
      <w:proofErr w:type="spellStart"/>
      <w:r w:rsidRPr="00982705">
        <w:rPr>
          <w:b/>
          <w:szCs w:val="24"/>
          <w:lang w:val="en-US"/>
        </w:rPr>
        <w:t>m</w:t>
      </w:r>
      <w:r w:rsidRPr="00982705">
        <w:rPr>
          <w:b/>
          <w:szCs w:val="24"/>
          <w:vertAlign w:val="subscript"/>
          <w:lang w:val="en-US"/>
        </w:rPr>
        <w:t>p</w:t>
      </w:r>
      <w:proofErr w:type="spellEnd"/>
      <w:r w:rsidRPr="00982705">
        <w:rPr>
          <w:b/>
          <w:szCs w:val="24"/>
        </w:rPr>
        <w:t>/</w:t>
      </w:r>
      <w:r w:rsidRPr="00982705">
        <w:rPr>
          <w:b/>
          <w:szCs w:val="24"/>
          <w:lang w:val="en-US"/>
        </w:rPr>
        <w:t>m</w:t>
      </w:r>
      <w:r w:rsidRPr="00982705">
        <w:rPr>
          <w:b/>
          <w:szCs w:val="24"/>
          <w:vertAlign w:val="subscript"/>
        </w:rPr>
        <w:t>ф</w:t>
      </w:r>
      <w:r w:rsidRPr="00982705">
        <w:rPr>
          <w:b/>
          <w:szCs w:val="24"/>
        </w:rPr>
        <w:t>))*((</w:t>
      </w:r>
      <w:r w:rsidRPr="00982705">
        <w:rPr>
          <w:b/>
          <w:szCs w:val="24"/>
          <w:lang w:val="en-US"/>
        </w:rPr>
        <w:t>m</w:t>
      </w:r>
      <w:r w:rsidRPr="00982705">
        <w:rPr>
          <w:b/>
          <w:szCs w:val="24"/>
          <w:vertAlign w:val="subscript"/>
        </w:rPr>
        <w:t>р</w:t>
      </w:r>
      <w:r w:rsidRPr="00982705">
        <w:rPr>
          <w:b/>
          <w:szCs w:val="24"/>
        </w:rPr>
        <w:t xml:space="preserve"> + </w:t>
      </w:r>
      <w:r w:rsidRPr="00982705">
        <w:rPr>
          <w:b/>
          <w:szCs w:val="24"/>
          <w:lang w:val="en-US"/>
        </w:rPr>
        <w:t>m</w:t>
      </w:r>
      <w:r w:rsidRPr="00982705">
        <w:rPr>
          <w:b/>
          <w:szCs w:val="24"/>
          <w:vertAlign w:val="subscript"/>
        </w:rPr>
        <w:t>в</w:t>
      </w:r>
      <w:r w:rsidRPr="00982705">
        <w:rPr>
          <w:b/>
          <w:szCs w:val="24"/>
        </w:rPr>
        <w:t>)/</w:t>
      </w:r>
      <w:r w:rsidRPr="00982705">
        <w:rPr>
          <w:b/>
          <w:szCs w:val="24"/>
          <w:lang w:val="en-US"/>
        </w:rPr>
        <w:t>m</w:t>
      </w:r>
      <w:r w:rsidRPr="00982705">
        <w:rPr>
          <w:b/>
          <w:szCs w:val="24"/>
          <w:vertAlign w:val="subscript"/>
        </w:rPr>
        <w:t>в</w:t>
      </w:r>
      <w:r w:rsidRPr="00982705">
        <w:rPr>
          <w:b/>
          <w:szCs w:val="24"/>
        </w:rPr>
        <w:t xml:space="preserve">) * </w:t>
      </w:r>
      <w:r w:rsidRPr="00982705">
        <w:rPr>
          <w:b/>
          <w:szCs w:val="24"/>
          <w:lang w:val="en-US"/>
        </w:rPr>
        <w:t>f</w:t>
      </w:r>
      <w:r w:rsidRPr="00982705">
        <w:rPr>
          <w:b/>
          <w:szCs w:val="24"/>
        </w:rPr>
        <w:t>,</w:t>
      </w:r>
    </w:p>
    <w:p w14:paraId="05022409" w14:textId="77777777" w:rsidR="009E77D3" w:rsidRPr="00982705" w:rsidRDefault="009E77D3" w:rsidP="001B3858">
      <w:pPr>
        <w:spacing w:before="120"/>
        <w:ind w:left="567"/>
        <w:rPr>
          <w:szCs w:val="24"/>
        </w:rPr>
      </w:pPr>
      <w:r w:rsidRPr="00982705">
        <w:rPr>
          <w:szCs w:val="24"/>
        </w:rPr>
        <w:t>где:</w:t>
      </w:r>
    </w:p>
    <w:p w14:paraId="3E2D1881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</w:rPr>
        <w:t>С – концентрация (содержание) ХОС во фракции (показание анализатора), мкг/</w:t>
      </w:r>
      <w:proofErr w:type="gramStart"/>
      <w:r w:rsidRPr="00982705">
        <w:rPr>
          <w:i/>
          <w:szCs w:val="24"/>
        </w:rPr>
        <w:t>г</w:t>
      </w:r>
      <w:proofErr w:type="gramEnd"/>
      <w:r w:rsidRPr="00982705">
        <w:rPr>
          <w:i/>
          <w:szCs w:val="24"/>
        </w:rPr>
        <w:t>.</w:t>
      </w:r>
      <w:r w:rsidR="002E0E88" w:rsidRPr="00982705">
        <w:rPr>
          <w:i/>
          <w:szCs w:val="24"/>
        </w:rPr>
        <w:t>;</w:t>
      </w:r>
    </w:p>
    <w:p w14:paraId="6311DF48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proofErr w:type="gramStart"/>
      <w:r w:rsidRPr="00982705">
        <w:rPr>
          <w:i/>
          <w:szCs w:val="24"/>
        </w:rPr>
        <w:t>Ср</w:t>
      </w:r>
      <w:proofErr w:type="gramEnd"/>
      <w:r w:rsidRPr="00982705">
        <w:rPr>
          <w:i/>
          <w:szCs w:val="24"/>
        </w:rPr>
        <w:t xml:space="preserve"> – концентрация (содержание) ХОС в растворителе, мкг/г.</w:t>
      </w:r>
      <w:r w:rsidR="002E0E88" w:rsidRPr="00982705">
        <w:rPr>
          <w:i/>
          <w:szCs w:val="24"/>
        </w:rPr>
        <w:t>;</w:t>
      </w:r>
    </w:p>
    <w:p w14:paraId="3FAFC5DE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proofErr w:type="gramStart"/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</w:rPr>
        <w:t>р</w:t>
      </w:r>
      <w:proofErr w:type="gramEnd"/>
      <w:r w:rsidRPr="00982705">
        <w:rPr>
          <w:i/>
          <w:szCs w:val="24"/>
        </w:rPr>
        <w:t xml:space="preserve"> – масса добавленного растворителя, г.</w:t>
      </w:r>
      <w:r w:rsidR="002E0E88" w:rsidRPr="00982705">
        <w:rPr>
          <w:i/>
          <w:szCs w:val="24"/>
        </w:rPr>
        <w:t>;</w:t>
      </w:r>
    </w:p>
    <w:p w14:paraId="5546A106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proofErr w:type="gramStart"/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</w:rPr>
        <w:t>ф</w:t>
      </w:r>
      <w:proofErr w:type="gramEnd"/>
      <w:r w:rsidRPr="00982705">
        <w:rPr>
          <w:i/>
          <w:szCs w:val="24"/>
        </w:rPr>
        <w:t xml:space="preserve"> – масса фракции, г.</w:t>
      </w:r>
      <w:r w:rsidR="002E0E88" w:rsidRPr="00982705">
        <w:rPr>
          <w:i/>
          <w:szCs w:val="24"/>
        </w:rPr>
        <w:t>;</w:t>
      </w:r>
    </w:p>
    <w:p w14:paraId="119C590C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proofErr w:type="gramStart"/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</w:rPr>
        <w:t>в</w:t>
      </w:r>
      <w:proofErr w:type="gramEnd"/>
      <w:r w:rsidRPr="00982705">
        <w:rPr>
          <w:i/>
          <w:szCs w:val="24"/>
        </w:rPr>
        <w:t xml:space="preserve"> – масса пробы воды, взятая для испытания, г.</w:t>
      </w:r>
      <w:r w:rsidR="002E0E88" w:rsidRPr="00982705">
        <w:rPr>
          <w:i/>
          <w:szCs w:val="24"/>
        </w:rPr>
        <w:t>;</w:t>
      </w:r>
    </w:p>
    <w:p w14:paraId="3610CA1F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  <w:lang w:val="en-US"/>
        </w:rPr>
        <w:t>f</w:t>
      </w:r>
      <w:r w:rsidRPr="00982705">
        <w:rPr>
          <w:i/>
          <w:szCs w:val="24"/>
        </w:rPr>
        <w:t xml:space="preserve"> – </w:t>
      </w:r>
      <w:proofErr w:type="gramStart"/>
      <w:r w:rsidRPr="00982705">
        <w:rPr>
          <w:i/>
          <w:szCs w:val="24"/>
        </w:rPr>
        <w:t>выход</w:t>
      </w:r>
      <w:proofErr w:type="gramEnd"/>
      <w:r w:rsidRPr="00982705">
        <w:rPr>
          <w:i/>
          <w:szCs w:val="24"/>
        </w:rPr>
        <w:t xml:space="preserve"> фракции, </w:t>
      </w:r>
      <w:r w:rsidRPr="00982705">
        <w:rPr>
          <w:i/>
          <w:szCs w:val="24"/>
          <w:lang w:val="en-US"/>
        </w:rPr>
        <w:t>f</w:t>
      </w:r>
      <w:r w:rsidRPr="00982705">
        <w:rPr>
          <w:i/>
          <w:szCs w:val="24"/>
        </w:rPr>
        <w:t xml:space="preserve"> = </w:t>
      </w:r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</w:rPr>
        <w:t xml:space="preserve">ф </w:t>
      </w:r>
      <w:r w:rsidRPr="00982705">
        <w:rPr>
          <w:i/>
          <w:szCs w:val="24"/>
        </w:rPr>
        <w:t>/(</w:t>
      </w:r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</w:rPr>
        <w:t>в</w:t>
      </w:r>
      <w:r w:rsidRPr="00982705">
        <w:rPr>
          <w:i/>
          <w:szCs w:val="24"/>
        </w:rPr>
        <w:t xml:space="preserve"> + </w:t>
      </w:r>
      <w:proofErr w:type="spellStart"/>
      <w:r w:rsidRPr="00982705">
        <w:rPr>
          <w:i/>
          <w:szCs w:val="24"/>
          <w:lang w:val="en-US"/>
        </w:rPr>
        <w:t>m</w:t>
      </w:r>
      <w:r w:rsidRPr="00982705">
        <w:rPr>
          <w:i/>
          <w:szCs w:val="24"/>
          <w:vertAlign w:val="subscript"/>
          <w:lang w:val="en-US"/>
        </w:rPr>
        <w:t>p</w:t>
      </w:r>
      <w:proofErr w:type="spellEnd"/>
      <w:r w:rsidRPr="00982705">
        <w:rPr>
          <w:i/>
          <w:szCs w:val="24"/>
        </w:rPr>
        <w:t>).</w:t>
      </w:r>
    </w:p>
    <w:p w14:paraId="3D26D9E8" w14:textId="77777777" w:rsidR="009E77D3" w:rsidRPr="00982705" w:rsidRDefault="009E77D3" w:rsidP="001B3858">
      <w:pPr>
        <w:pStyle w:val="aff2"/>
        <w:spacing w:before="120"/>
        <w:ind w:left="0"/>
        <w:contextualSpacing w:val="0"/>
      </w:pPr>
      <w:r w:rsidRPr="00982705">
        <w:t>В случае если масса растворителя составляет 100 г, а масса воды 50 г, то формула расчета ХОС в воде выглядит следующим образом:</w:t>
      </w:r>
    </w:p>
    <w:p w14:paraId="16828089" w14:textId="77777777" w:rsidR="009E77D3" w:rsidRPr="00982705" w:rsidRDefault="009E77D3" w:rsidP="001B3858">
      <w:pPr>
        <w:spacing w:before="120"/>
        <w:jc w:val="center"/>
        <w:rPr>
          <w:b/>
          <w:i/>
          <w:szCs w:val="24"/>
        </w:rPr>
      </w:pPr>
      <w:r w:rsidRPr="00982705">
        <w:rPr>
          <w:b/>
          <w:i/>
          <w:szCs w:val="24"/>
        </w:rPr>
        <w:t xml:space="preserve">Х = (С – </w:t>
      </w:r>
      <w:proofErr w:type="spellStart"/>
      <w:r w:rsidRPr="00982705">
        <w:rPr>
          <w:b/>
          <w:i/>
          <w:szCs w:val="24"/>
        </w:rPr>
        <w:t>С</w:t>
      </w:r>
      <w:proofErr w:type="gramStart"/>
      <w:r w:rsidRPr="00982705">
        <w:rPr>
          <w:b/>
          <w:i/>
          <w:szCs w:val="24"/>
        </w:rPr>
        <w:t>p</w:t>
      </w:r>
      <w:proofErr w:type="spellEnd"/>
      <w:proofErr w:type="gramEnd"/>
      <w:r w:rsidRPr="00982705">
        <w:rPr>
          <w:b/>
          <w:i/>
          <w:szCs w:val="24"/>
        </w:rPr>
        <w:t xml:space="preserve"> * (100/</w:t>
      </w:r>
      <w:r w:rsidRPr="00982705">
        <w:rPr>
          <w:b/>
          <w:i/>
          <w:szCs w:val="24"/>
          <w:lang w:val="en-US"/>
        </w:rPr>
        <w:t>m</w:t>
      </w:r>
      <w:r w:rsidRPr="00982705">
        <w:rPr>
          <w:b/>
          <w:i/>
          <w:szCs w:val="24"/>
          <w:vertAlign w:val="subscript"/>
        </w:rPr>
        <w:t>ф</w:t>
      </w:r>
      <w:r w:rsidRPr="00982705">
        <w:rPr>
          <w:b/>
          <w:i/>
          <w:szCs w:val="24"/>
        </w:rPr>
        <w:t xml:space="preserve">) * 3 * </w:t>
      </w:r>
      <w:r w:rsidRPr="00982705">
        <w:rPr>
          <w:b/>
          <w:i/>
          <w:szCs w:val="24"/>
          <w:lang w:val="en-US"/>
        </w:rPr>
        <w:t>f</w:t>
      </w:r>
      <w:r w:rsidRPr="00982705">
        <w:rPr>
          <w:b/>
          <w:i/>
          <w:szCs w:val="24"/>
        </w:rPr>
        <w:t>).</w:t>
      </w:r>
    </w:p>
    <w:p w14:paraId="2789C6C9" w14:textId="77777777" w:rsidR="009E77D3" w:rsidRPr="00982705" w:rsidRDefault="009E77D3" w:rsidP="001B3858">
      <w:pPr>
        <w:spacing w:before="120"/>
        <w:ind w:left="567"/>
        <w:rPr>
          <w:i/>
          <w:szCs w:val="24"/>
          <w:u w:val="single"/>
        </w:rPr>
      </w:pPr>
      <w:r w:rsidRPr="00982705">
        <w:rPr>
          <w:i/>
          <w:szCs w:val="24"/>
          <w:u w:val="single"/>
        </w:rPr>
        <w:t xml:space="preserve">Пример расчета: </w:t>
      </w:r>
    </w:p>
    <w:p w14:paraId="6B9BDDA4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</w:rPr>
        <w:t>При проведении испытаний содержание ХОС во фракции составило 2 мкг/</w:t>
      </w:r>
      <w:proofErr w:type="gramStart"/>
      <w:r w:rsidRPr="00982705">
        <w:rPr>
          <w:i/>
          <w:szCs w:val="24"/>
        </w:rPr>
        <w:t>г</w:t>
      </w:r>
      <w:proofErr w:type="gramEnd"/>
      <w:r w:rsidRPr="00982705">
        <w:rPr>
          <w:i/>
          <w:szCs w:val="24"/>
        </w:rPr>
        <w:t>, содержание ХОС в растворителе 0,8 мкг/г, масса фракции 110 г.</w:t>
      </w:r>
    </w:p>
    <w:p w14:paraId="5592C780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</w:rPr>
        <w:t>Содержание ХОС в воде будет равно:</w:t>
      </w:r>
    </w:p>
    <w:p w14:paraId="7AFC5B21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  <w:lang w:val="en-US"/>
        </w:rPr>
        <w:t>X</w:t>
      </w:r>
      <w:r w:rsidRPr="00982705">
        <w:rPr>
          <w:i/>
          <w:szCs w:val="24"/>
        </w:rPr>
        <w:t xml:space="preserve"> = (2 – 0</w:t>
      </w:r>
      <w:proofErr w:type="gramStart"/>
      <w:r w:rsidRPr="00982705">
        <w:rPr>
          <w:i/>
          <w:szCs w:val="24"/>
        </w:rPr>
        <w:t>,8</w:t>
      </w:r>
      <w:proofErr w:type="gramEnd"/>
      <w:r w:rsidRPr="00982705">
        <w:rPr>
          <w:i/>
          <w:szCs w:val="24"/>
        </w:rPr>
        <w:t xml:space="preserve"> * (100/110)) * 3*(110/ (100+50)) = 2,8 мкг/г</w:t>
      </w:r>
      <w:r w:rsidR="00196628">
        <w:rPr>
          <w:i/>
          <w:szCs w:val="24"/>
        </w:rPr>
        <w:t>.</w:t>
      </w:r>
    </w:p>
    <w:p w14:paraId="3E40F4D4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</w:rPr>
        <w:t>В случае если масса растворителя составляет 100 г, а масса воды 50 г., масса фракции 100 г (в воде отсутствуют органические соединения), то формула расчета ХОС в воде выглядит следующим образом:</w:t>
      </w:r>
    </w:p>
    <w:p w14:paraId="5CFD3BF6" w14:textId="77777777" w:rsidR="009E77D3" w:rsidRPr="00982705" w:rsidRDefault="009E77D3" w:rsidP="001B3858">
      <w:pPr>
        <w:spacing w:before="120"/>
        <w:ind w:left="567"/>
        <w:jc w:val="center"/>
        <w:rPr>
          <w:b/>
          <w:i/>
          <w:szCs w:val="24"/>
        </w:rPr>
      </w:pPr>
      <w:r w:rsidRPr="00982705">
        <w:rPr>
          <w:b/>
          <w:i/>
          <w:szCs w:val="24"/>
        </w:rPr>
        <w:t>Х = (С – С</w:t>
      </w:r>
      <w:r w:rsidRPr="00982705">
        <w:rPr>
          <w:b/>
          <w:i/>
          <w:szCs w:val="24"/>
          <w:vertAlign w:val="subscript"/>
        </w:rPr>
        <w:t>р</w:t>
      </w:r>
      <w:r w:rsidRPr="00982705">
        <w:rPr>
          <w:b/>
          <w:i/>
          <w:szCs w:val="24"/>
        </w:rPr>
        <w:t>) * 2</w:t>
      </w:r>
      <w:r w:rsidR="002E0E88">
        <w:rPr>
          <w:b/>
          <w:i/>
          <w:szCs w:val="24"/>
        </w:rPr>
        <w:t>.</w:t>
      </w:r>
    </w:p>
    <w:p w14:paraId="79F22920" w14:textId="77777777" w:rsidR="009E77D3" w:rsidRPr="00982705" w:rsidRDefault="009E77D3" w:rsidP="001B3858">
      <w:pPr>
        <w:spacing w:before="120"/>
        <w:ind w:left="567"/>
        <w:rPr>
          <w:i/>
          <w:szCs w:val="24"/>
          <w:u w:val="single"/>
        </w:rPr>
      </w:pPr>
      <w:r w:rsidRPr="00982705">
        <w:rPr>
          <w:i/>
          <w:szCs w:val="24"/>
          <w:u w:val="single"/>
        </w:rPr>
        <w:t>Заключение:</w:t>
      </w:r>
    </w:p>
    <w:p w14:paraId="5A20ABE1" w14:textId="77777777" w:rsidR="009E77D3" w:rsidRPr="00982705" w:rsidRDefault="009E77D3" w:rsidP="001B3858">
      <w:pPr>
        <w:spacing w:before="120"/>
        <w:ind w:left="567"/>
        <w:rPr>
          <w:i/>
          <w:szCs w:val="24"/>
        </w:rPr>
      </w:pPr>
      <w:r w:rsidRPr="00982705">
        <w:rPr>
          <w:i/>
          <w:szCs w:val="24"/>
        </w:rPr>
        <w:t>При получении результата испытаний 3 и более мкг/</w:t>
      </w:r>
      <w:proofErr w:type="gramStart"/>
      <w:r w:rsidRPr="00982705">
        <w:rPr>
          <w:i/>
          <w:szCs w:val="24"/>
        </w:rPr>
        <w:t>г</w:t>
      </w:r>
      <w:proofErr w:type="gramEnd"/>
      <w:r w:rsidRPr="00982705">
        <w:rPr>
          <w:i/>
          <w:szCs w:val="24"/>
        </w:rPr>
        <w:t xml:space="preserve"> необходимо повторить испытание с проведением отгона фракции, выкипающей до температуры 204 ⁰С. </w:t>
      </w:r>
    </w:p>
    <w:p w14:paraId="326ECF4D" w14:textId="77777777" w:rsidR="00B93F2B" w:rsidRDefault="00B93F2B" w:rsidP="00A93CC6">
      <w:pPr>
        <w:ind w:left="567"/>
      </w:pPr>
    </w:p>
    <w:sectPr w:rsidR="00B93F2B" w:rsidSect="00196628">
      <w:pgSz w:w="11907" w:h="16840" w:code="9"/>
      <w:pgMar w:top="567" w:right="1021" w:bottom="567" w:left="1247" w:header="737" w:footer="680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E0BA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F4F77" w14:textId="77777777" w:rsidR="00F73B73" w:rsidRDefault="00F73B73">
      <w:r>
        <w:separator/>
      </w:r>
    </w:p>
  </w:endnote>
  <w:endnote w:type="continuationSeparator" w:id="0">
    <w:p w14:paraId="42BAD17B" w14:textId="77777777" w:rsidR="00F73B73" w:rsidRDefault="00F7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0C7EBD" w:rsidRPr="00D70A7B" w14:paraId="7B1E866A" w14:textId="77777777" w:rsidTr="00F811F2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12F64542" w14:textId="77777777" w:rsidR="000C7EBD" w:rsidRPr="0063443B" w:rsidRDefault="000C7EBD" w:rsidP="00F811F2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0CCBA250" w14:textId="77777777" w:rsidR="000C7EBD" w:rsidRPr="00E3539A" w:rsidRDefault="000C7EBD" w:rsidP="00F811F2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C7EBD" w:rsidRPr="00AA422C" w14:paraId="0C5D6504" w14:textId="77777777" w:rsidTr="00F811F2">
      <w:tc>
        <w:tcPr>
          <w:tcW w:w="4730" w:type="pct"/>
          <w:vAlign w:val="center"/>
        </w:tcPr>
        <w:p w14:paraId="5D1788EB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6AEC7550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5F9141B" w14:textId="77777777" w:rsidR="000C7EBD" w:rsidRDefault="00F73B73">
    <w:pPr>
      <w:pStyle w:val="aa"/>
    </w:pPr>
    <w:r>
      <w:rPr>
        <w:noProof/>
      </w:rPr>
      <w:pict w14:anchorId="6036006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3.1pt;margin-top:5.15pt;width:75.05pt;height:26.25pt;z-index:251658240;mso-position-horizontal-relative:text;mso-position-vertical-relative:text" filled="f" stroked="f" strokeweight="1.3pt">
          <v:textbox style="mso-next-textbox:#_x0000_s2049">
            <w:txbxContent>
              <w:p w14:paraId="76754291" w14:textId="77777777" w:rsidR="000C7EBD" w:rsidRPr="004511AD" w:rsidRDefault="000C7EBD" w:rsidP="000C7EBD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10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9" w:type="pct"/>
      <w:tblLook w:val="01E0" w:firstRow="1" w:lastRow="1" w:firstColumn="1" w:lastColumn="1" w:noHBand="0" w:noVBand="0"/>
    </w:tblPr>
    <w:tblGrid>
      <w:gridCol w:w="9320"/>
      <w:gridCol w:w="532"/>
    </w:tblGrid>
    <w:tr w:rsidR="000C7EBD" w:rsidRPr="00D70A7B" w14:paraId="41A035E4" w14:textId="77777777" w:rsidTr="00EA5713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7CD12981" w14:textId="77777777" w:rsidR="000C7EBD" w:rsidRPr="0063443B" w:rsidRDefault="000C7EBD" w:rsidP="00F811F2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7F32241C" w14:textId="77777777" w:rsidR="000C7EBD" w:rsidRPr="00E3539A" w:rsidRDefault="000C7EBD" w:rsidP="00F811F2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C7EBD" w:rsidRPr="00AA422C" w14:paraId="6F1B18C1" w14:textId="77777777" w:rsidTr="00EA5713">
      <w:tc>
        <w:tcPr>
          <w:tcW w:w="4730" w:type="pct"/>
          <w:vAlign w:val="center"/>
        </w:tcPr>
        <w:p w14:paraId="3A403F13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4DC08E2C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D919E18" w14:textId="77777777" w:rsidR="000C7EBD" w:rsidRDefault="00F73B73">
    <w:pPr>
      <w:pStyle w:val="aa"/>
    </w:pPr>
    <w:r>
      <w:rPr>
        <w:noProof/>
      </w:rPr>
      <w:pict w14:anchorId="12B95DC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05.8pt;margin-top:8.45pt;width:79.5pt;height:26.25pt;z-index:251660288;mso-position-horizontal-relative:text;mso-position-vertical-relative:text" filled="f" stroked="f" strokeweight="1.3pt">
          <v:textbox style="mso-next-textbox:#_x0000_s2050">
            <w:txbxContent>
              <w:p w14:paraId="6DA94AB6" w14:textId="77777777" w:rsidR="000C7EBD" w:rsidRPr="004511AD" w:rsidRDefault="000C7EBD" w:rsidP="000C7EBD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7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9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3"/>
      <w:gridCol w:w="532"/>
    </w:tblGrid>
    <w:tr w:rsidR="000C7EBD" w:rsidRPr="00D70A7B" w14:paraId="4D66B24D" w14:textId="77777777" w:rsidTr="00F811F2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D896EB4" w14:textId="77777777" w:rsidR="000C7EBD" w:rsidRPr="0063443B" w:rsidRDefault="000C7EBD" w:rsidP="00F811F2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2C68D957" w14:textId="77777777" w:rsidR="000C7EBD" w:rsidRPr="00E3539A" w:rsidRDefault="000C7EBD" w:rsidP="00F811F2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C7EBD" w:rsidRPr="00AA422C" w14:paraId="68CC3546" w14:textId="77777777" w:rsidTr="00F811F2">
      <w:tc>
        <w:tcPr>
          <w:tcW w:w="4730" w:type="pct"/>
          <w:vAlign w:val="center"/>
        </w:tcPr>
        <w:p w14:paraId="77D309B0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76279D58" w14:textId="77777777" w:rsidR="000C7EBD" w:rsidRPr="00AA422C" w:rsidRDefault="000C7EBD" w:rsidP="00F811F2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D24A574" w14:textId="77777777" w:rsidR="000C7EBD" w:rsidRDefault="00F73B73">
    <w:pPr>
      <w:pStyle w:val="aa"/>
    </w:pPr>
    <w:r>
      <w:rPr>
        <w:noProof/>
      </w:rPr>
      <w:pict w14:anchorId="6C4EB11E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07.05pt;margin-top:5.15pt;width:79.5pt;height:26.25pt;z-index:251662336;mso-position-horizontal-relative:text;mso-position-vertical-relative:text" filled="f" stroked="f" strokeweight="1.3pt">
          <v:textbox style="mso-next-textbox:#_x0000_s2051">
            <w:txbxContent>
              <w:p w14:paraId="3B7E2810" w14:textId="77777777" w:rsidR="000C7EBD" w:rsidRPr="004511AD" w:rsidRDefault="000C7EBD" w:rsidP="000C7EBD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10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411F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10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D744A" w14:textId="77777777" w:rsidR="00F73B73" w:rsidRDefault="00F73B73">
      <w:r>
        <w:separator/>
      </w:r>
    </w:p>
  </w:footnote>
  <w:footnote w:type="continuationSeparator" w:id="0">
    <w:p w14:paraId="78B47E23" w14:textId="77777777" w:rsidR="00F73B73" w:rsidRDefault="00F73B73">
      <w:r>
        <w:continuationSeparator/>
      </w:r>
    </w:p>
  </w:footnote>
  <w:footnote w:id="1">
    <w:p w14:paraId="21EDBD58" w14:textId="77777777" w:rsidR="009E77D3" w:rsidRPr="00982705" w:rsidRDefault="009E77D3" w:rsidP="009E77D3">
      <w:pPr>
        <w:pStyle w:val="af7"/>
        <w:rPr>
          <w:rFonts w:ascii="Arial" w:hAnsi="Arial" w:cs="Arial"/>
          <w:sz w:val="16"/>
          <w:szCs w:val="16"/>
        </w:rPr>
      </w:pPr>
      <w:r w:rsidRPr="00982705">
        <w:rPr>
          <w:rStyle w:val="afa"/>
          <w:rFonts w:ascii="Arial" w:hAnsi="Arial" w:cs="Arial"/>
          <w:sz w:val="16"/>
          <w:szCs w:val="16"/>
        </w:rPr>
        <w:footnoteRef/>
      </w:r>
      <w:r w:rsidRPr="00982705">
        <w:rPr>
          <w:rFonts w:ascii="Arial" w:hAnsi="Arial" w:cs="Arial"/>
          <w:sz w:val="16"/>
          <w:szCs w:val="16"/>
        </w:rPr>
        <w:t xml:space="preserve"> Отбор пробы выполняется зачерпыванием с прихватом углеводородной фазы, если таковая имеется</w:t>
      </w:r>
      <w:r w:rsidR="002E0E88" w:rsidRPr="00982705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55961" w14:paraId="6E0D529B" w14:textId="77777777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89A2F17" w14:textId="77777777" w:rsidR="00B55961" w:rsidRPr="00AA422C" w:rsidRDefault="00B55961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1026E891" w14:textId="77777777" w:rsidR="00B55961" w:rsidRPr="00066552" w:rsidRDefault="00B55961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91286" w14:textId="77777777" w:rsidR="00B55961" w:rsidRDefault="00B5596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C7EBD" w:rsidRPr="004E4195" w14:paraId="74AD20E3" w14:textId="77777777" w:rsidTr="00F811F2">
      <w:trPr>
        <w:trHeight w:val="108"/>
      </w:trPr>
      <w:tc>
        <w:tcPr>
          <w:tcW w:w="4083" w:type="pct"/>
          <w:vAlign w:val="center"/>
        </w:tcPr>
        <w:p w14:paraId="2A0F18E1" w14:textId="77777777" w:rsidR="000C7EBD" w:rsidRPr="004E4195" w:rsidRDefault="000C7EBD" w:rsidP="00F811F2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="00E07602" w:rsidRPr="00E07602">
            <w:rPr>
              <w:rFonts w:ascii="Arial" w:hAnsi="Arial" w:cs="Arial"/>
              <w:b/>
              <w:sz w:val="10"/>
              <w:szCs w:val="10"/>
            </w:rPr>
            <w:t>П1-01.05 ТТР-0149</w:t>
          </w:r>
        </w:p>
      </w:tc>
      <w:tc>
        <w:tcPr>
          <w:tcW w:w="917" w:type="pct"/>
          <w:vAlign w:val="center"/>
        </w:tcPr>
        <w:p w14:paraId="203A3918" w14:textId="77777777" w:rsidR="000C7EBD" w:rsidRPr="004E4195" w:rsidRDefault="000C7EBD" w:rsidP="00982705">
          <w:pPr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>ВЕРСИЯ 1</w:t>
          </w:r>
        </w:p>
      </w:tc>
    </w:tr>
    <w:tr w:rsidR="000C7EBD" w:rsidRPr="00CD42BE" w14:paraId="0DCEB739" w14:textId="77777777" w:rsidTr="00F811F2">
      <w:trPr>
        <w:trHeight w:val="175"/>
      </w:trPr>
      <w:tc>
        <w:tcPr>
          <w:tcW w:w="4083" w:type="pct"/>
          <w:vAlign w:val="center"/>
        </w:tcPr>
        <w:p w14:paraId="30D39622" w14:textId="77777777" w:rsidR="000C7EBD" w:rsidRPr="004E4195" w:rsidRDefault="000C7EBD" w:rsidP="00F811F2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КОНТРОЛЬ ХЛОРОРГАНИЧЕСКИХ СОЕДИНЕНИЙ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14:paraId="40335EF5" w14:textId="77777777" w:rsidR="000C7EBD" w:rsidRPr="00CD42BE" w:rsidRDefault="000C7EBD" w:rsidP="00F811F2">
          <w:pPr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>ОТКРЫТЫЙ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ЛНД</w:t>
          </w:r>
        </w:p>
      </w:tc>
    </w:tr>
  </w:tbl>
  <w:p w14:paraId="4E57AD7E" w14:textId="77777777" w:rsidR="00B55961" w:rsidRPr="00066552" w:rsidRDefault="00B55961" w:rsidP="001D2766">
    <w:pPr>
      <w:pStyle w:val="a8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1ED4" w14:textId="77777777" w:rsidR="00B55961" w:rsidRDefault="00B55961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9089F" w14:textId="77777777" w:rsidR="00B55961" w:rsidRDefault="00B55961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8A217" w14:textId="77777777" w:rsidR="00B55961" w:rsidRDefault="00B559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4E859B1"/>
    <w:multiLevelType w:val="multilevel"/>
    <w:tmpl w:val="83F001A2"/>
    <w:lvl w:ilvl="0">
      <w:start w:val="9"/>
      <w:numFmt w:val="decimal"/>
      <w:lvlText w:val="%1.1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4">
    <w:nsid w:val="089A21E9"/>
    <w:multiLevelType w:val="multilevel"/>
    <w:tmpl w:val="125A58F0"/>
    <w:lvl w:ilvl="0">
      <w:start w:val="10"/>
      <w:numFmt w:val="decimal"/>
      <w:lvlText w:val="%1."/>
      <w:lvlJc w:val="left"/>
      <w:pPr>
        <w:ind w:left="1020" w:hanging="1020"/>
      </w:pPr>
      <w:rPr>
        <w:rFonts w:hint="default"/>
        <w:b/>
        <w:sz w:val="32"/>
        <w:szCs w:val="32"/>
      </w:rPr>
    </w:lvl>
    <w:lvl w:ilvl="1">
      <w:start w:val="3"/>
      <w:numFmt w:val="decimal"/>
      <w:lvlText w:val="%1.%2."/>
      <w:lvlJc w:val="left"/>
      <w:pPr>
        <w:ind w:left="1689" w:hanging="10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358" w:hanging="10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2160"/>
      </w:pPr>
      <w:rPr>
        <w:rFonts w:hint="default"/>
      </w:rPr>
    </w:lvl>
  </w:abstractNum>
  <w:abstractNum w:abstractNumId="5">
    <w:nsid w:val="0BA151E9"/>
    <w:multiLevelType w:val="multilevel"/>
    <w:tmpl w:val="4DD42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6A2617D"/>
    <w:multiLevelType w:val="hybridMultilevel"/>
    <w:tmpl w:val="A23EBEAA"/>
    <w:lvl w:ilvl="0" w:tplc="04190005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286C7E2F"/>
    <w:multiLevelType w:val="hybridMultilevel"/>
    <w:tmpl w:val="2F94B350"/>
    <w:lvl w:ilvl="0" w:tplc="51164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BB0C25"/>
    <w:multiLevelType w:val="singleLevel"/>
    <w:tmpl w:val="13A2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37E807C4"/>
    <w:multiLevelType w:val="multilevel"/>
    <w:tmpl w:val="5B4E1B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937BB8"/>
    <w:multiLevelType w:val="multilevel"/>
    <w:tmpl w:val="6CAA18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>
    <w:nsid w:val="4CEB186E"/>
    <w:multiLevelType w:val="multilevel"/>
    <w:tmpl w:val="2B1429C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F4A160D"/>
    <w:multiLevelType w:val="multilevel"/>
    <w:tmpl w:val="D034E4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7">
    <w:nsid w:val="57437018"/>
    <w:multiLevelType w:val="multilevel"/>
    <w:tmpl w:val="FAB24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58492EF7"/>
    <w:multiLevelType w:val="hybridMultilevel"/>
    <w:tmpl w:val="674641A0"/>
    <w:lvl w:ilvl="0" w:tplc="17662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595D169D"/>
    <w:multiLevelType w:val="multilevel"/>
    <w:tmpl w:val="618A4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>
    <w:nsid w:val="5A6F2CE2"/>
    <w:multiLevelType w:val="hybridMultilevel"/>
    <w:tmpl w:val="674641A0"/>
    <w:lvl w:ilvl="0" w:tplc="17662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933618"/>
    <w:multiLevelType w:val="multilevel"/>
    <w:tmpl w:val="25707E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675C2D"/>
    <w:multiLevelType w:val="multilevel"/>
    <w:tmpl w:val="DE446CD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6">
    <w:nsid w:val="7BC87EA9"/>
    <w:multiLevelType w:val="multilevel"/>
    <w:tmpl w:val="ECA62E4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F27627E"/>
    <w:multiLevelType w:val="multilevel"/>
    <w:tmpl w:val="9E5A8C7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9">
    <w:nsid w:val="7F6B0B82"/>
    <w:multiLevelType w:val="multilevel"/>
    <w:tmpl w:val="5196584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14" w:hanging="7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24"/>
  </w:num>
  <w:num w:numId="3">
    <w:abstractNumId w:val="6"/>
  </w:num>
  <w:num w:numId="4">
    <w:abstractNumId w:val="13"/>
  </w:num>
  <w:num w:numId="5">
    <w:abstractNumId w:val="7"/>
  </w:num>
  <w:num w:numId="6">
    <w:abstractNumId w:val="1"/>
  </w:num>
  <w:num w:numId="7">
    <w:abstractNumId w:val="27"/>
  </w:num>
  <w:num w:numId="8">
    <w:abstractNumId w:val="15"/>
  </w:num>
  <w:num w:numId="9">
    <w:abstractNumId w:val="19"/>
  </w:num>
  <w:num w:numId="10">
    <w:abstractNumId w:val="2"/>
  </w:num>
  <w:num w:numId="11">
    <w:abstractNumId w:val="10"/>
  </w:num>
  <w:num w:numId="12">
    <w:abstractNumId w:val="23"/>
  </w:num>
  <w:num w:numId="13">
    <w:abstractNumId w:val="17"/>
  </w:num>
  <w:num w:numId="14">
    <w:abstractNumId w:val="26"/>
  </w:num>
  <w:num w:numId="15">
    <w:abstractNumId w:val="4"/>
  </w:num>
  <w:num w:numId="16">
    <w:abstractNumId w:val="25"/>
  </w:num>
  <w:num w:numId="17">
    <w:abstractNumId w:val="9"/>
  </w:num>
  <w:num w:numId="18">
    <w:abstractNumId w:val="22"/>
  </w:num>
  <w:num w:numId="19">
    <w:abstractNumId w:val="3"/>
  </w:num>
  <w:num w:numId="20">
    <w:abstractNumId w:val="11"/>
  </w:num>
  <w:num w:numId="21">
    <w:abstractNumId w:val="21"/>
  </w:num>
  <w:num w:numId="22">
    <w:abstractNumId w:val="18"/>
  </w:num>
  <w:num w:numId="23">
    <w:abstractNumId w:val="16"/>
  </w:num>
  <w:num w:numId="24">
    <w:abstractNumId w:val="29"/>
  </w:num>
  <w:num w:numId="25">
    <w:abstractNumId w:val="28"/>
  </w:num>
  <w:num w:numId="26">
    <w:abstractNumId w:val="5"/>
  </w:num>
  <w:num w:numId="27">
    <w:abstractNumId w:val="14"/>
  </w:num>
  <w:num w:numId="28">
    <w:abstractNumId w:val="20"/>
  </w:num>
  <w:num w:numId="29">
    <w:abstractNumId w:val="12"/>
  </w:num>
  <w:num w:numId="3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EAE"/>
    <w:rsid w:val="00000437"/>
    <w:rsid w:val="000009B4"/>
    <w:rsid w:val="00001DE6"/>
    <w:rsid w:val="000027C4"/>
    <w:rsid w:val="00004D11"/>
    <w:rsid w:val="00005DFD"/>
    <w:rsid w:val="00011082"/>
    <w:rsid w:val="00011BB1"/>
    <w:rsid w:val="00011CD9"/>
    <w:rsid w:val="00012ADB"/>
    <w:rsid w:val="00014444"/>
    <w:rsid w:val="0001463E"/>
    <w:rsid w:val="00017056"/>
    <w:rsid w:val="000175E5"/>
    <w:rsid w:val="0002006A"/>
    <w:rsid w:val="00020FE3"/>
    <w:rsid w:val="00023AD3"/>
    <w:rsid w:val="00023FEA"/>
    <w:rsid w:val="000241DB"/>
    <w:rsid w:val="00025254"/>
    <w:rsid w:val="00026CF4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7387"/>
    <w:rsid w:val="00047560"/>
    <w:rsid w:val="00051F92"/>
    <w:rsid w:val="000527B8"/>
    <w:rsid w:val="00053D3A"/>
    <w:rsid w:val="000544CB"/>
    <w:rsid w:val="00054AED"/>
    <w:rsid w:val="00056A2F"/>
    <w:rsid w:val="00057391"/>
    <w:rsid w:val="0005763F"/>
    <w:rsid w:val="00062916"/>
    <w:rsid w:val="000650A9"/>
    <w:rsid w:val="00065691"/>
    <w:rsid w:val="00065B24"/>
    <w:rsid w:val="0006613C"/>
    <w:rsid w:val="00066CF4"/>
    <w:rsid w:val="00070356"/>
    <w:rsid w:val="00070508"/>
    <w:rsid w:val="00071401"/>
    <w:rsid w:val="00071D77"/>
    <w:rsid w:val="00073E49"/>
    <w:rsid w:val="0007568E"/>
    <w:rsid w:val="00076CFB"/>
    <w:rsid w:val="00077358"/>
    <w:rsid w:val="000775BF"/>
    <w:rsid w:val="000802E7"/>
    <w:rsid w:val="000807E0"/>
    <w:rsid w:val="000808F6"/>
    <w:rsid w:val="00083F32"/>
    <w:rsid w:val="000870D6"/>
    <w:rsid w:val="0008781D"/>
    <w:rsid w:val="000917F0"/>
    <w:rsid w:val="000A17EA"/>
    <w:rsid w:val="000A1933"/>
    <w:rsid w:val="000A20BC"/>
    <w:rsid w:val="000A24DA"/>
    <w:rsid w:val="000A31F4"/>
    <w:rsid w:val="000A7B7C"/>
    <w:rsid w:val="000B08B3"/>
    <w:rsid w:val="000B1278"/>
    <w:rsid w:val="000B1A75"/>
    <w:rsid w:val="000B2436"/>
    <w:rsid w:val="000B2DD4"/>
    <w:rsid w:val="000B35C3"/>
    <w:rsid w:val="000B4BA1"/>
    <w:rsid w:val="000B5579"/>
    <w:rsid w:val="000B61EF"/>
    <w:rsid w:val="000B6F7B"/>
    <w:rsid w:val="000B722E"/>
    <w:rsid w:val="000B7464"/>
    <w:rsid w:val="000C044E"/>
    <w:rsid w:val="000C2D47"/>
    <w:rsid w:val="000C3B4C"/>
    <w:rsid w:val="000C40E6"/>
    <w:rsid w:val="000C52D8"/>
    <w:rsid w:val="000C6C2D"/>
    <w:rsid w:val="000C7036"/>
    <w:rsid w:val="000C7EBD"/>
    <w:rsid w:val="000D2A1F"/>
    <w:rsid w:val="000D2BEE"/>
    <w:rsid w:val="000D3D0E"/>
    <w:rsid w:val="000D44B9"/>
    <w:rsid w:val="000D7124"/>
    <w:rsid w:val="000D77D7"/>
    <w:rsid w:val="000E062C"/>
    <w:rsid w:val="000E0960"/>
    <w:rsid w:val="000E1203"/>
    <w:rsid w:val="000E24E7"/>
    <w:rsid w:val="000E3673"/>
    <w:rsid w:val="000E3A0C"/>
    <w:rsid w:val="000E75FB"/>
    <w:rsid w:val="000E7C74"/>
    <w:rsid w:val="000E7FA6"/>
    <w:rsid w:val="000F0349"/>
    <w:rsid w:val="000F0A0A"/>
    <w:rsid w:val="000F160F"/>
    <w:rsid w:val="000F2A21"/>
    <w:rsid w:val="000F4847"/>
    <w:rsid w:val="000F7841"/>
    <w:rsid w:val="00100D54"/>
    <w:rsid w:val="00101BA5"/>
    <w:rsid w:val="001027CC"/>
    <w:rsid w:val="00102C3F"/>
    <w:rsid w:val="00103696"/>
    <w:rsid w:val="00103896"/>
    <w:rsid w:val="00103AC9"/>
    <w:rsid w:val="00104AF9"/>
    <w:rsid w:val="00105409"/>
    <w:rsid w:val="00105C1C"/>
    <w:rsid w:val="0010601D"/>
    <w:rsid w:val="0010671D"/>
    <w:rsid w:val="00106BB8"/>
    <w:rsid w:val="00107915"/>
    <w:rsid w:val="001102F9"/>
    <w:rsid w:val="0011039E"/>
    <w:rsid w:val="00112B8B"/>
    <w:rsid w:val="00113EEF"/>
    <w:rsid w:val="001142E5"/>
    <w:rsid w:val="00115B93"/>
    <w:rsid w:val="0012004E"/>
    <w:rsid w:val="00120A24"/>
    <w:rsid w:val="001219B9"/>
    <w:rsid w:val="00125273"/>
    <w:rsid w:val="00126009"/>
    <w:rsid w:val="001263FD"/>
    <w:rsid w:val="00126B4F"/>
    <w:rsid w:val="001308FC"/>
    <w:rsid w:val="001310D5"/>
    <w:rsid w:val="0013148B"/>
    <w:rsid w:val="00132FC6"/>
    <w:rsid w:val="001346B6"/>
    <w:rsid w:val="00135172"/>
    <w:rsid w:val="001353C8"/>
    <w:rsid w:val="001410A9"/>
    <w:rsid w:val="00141CC6"/>
    <w:rsid w:val="001425BF"/>
    <w:rsid w:val="00142685"/>
    <w:rsid w:val="001438DF"/>
    <w:rsid w:val="0014449C"/>
    <w:rsid w:val="001465D2"/>
    <w:rsid w:val="0014783B"/>
    <w:rsid w:val="0015214C"/>
    <w:rsid w:val="00152F0A"/>
    <w:rsid w:val="00153391"/>
    <w:rsid w:val="00153436"/>
    <w:rsid w:val="0015347C"/>
    <w:rsid w:val="00153B78"/>
    <w:rsid w:val="00160321"/>
    <w:rsid w:val="00160518"/>
    <w:rsid w:val="001610B3"/>
    <w:rsid w:val="001613A2"/>
    <w:rsid w:val="001613C5"/>
    <w:rsid w:val="00163FE2"/>
    <w:rsid w:val="00164184"/>
    <w:rsid w:val="0016743A"/>
    <w:rsid w:val="00171022"/>
    <w:rsid w:val="0017153B"/>
    <w:rsid w:val="0017467C"/>
    <w:rsid w:val="00174AB8"/>
    <w:rsid w:val="00176375"/>
    <w:rsid w:val="00176A80"/>
    <w:rsid w:val="001800E1"/>
    <w:rsid w:val="001801B7"/>
    <w:rsid w:val="001808C5"/>
    <w:rsid w:val="00181656"/>
    <w:rsid w:val="001821FD"/>
    <w:rsid w:val="001865B8"/>
    <w:rsid w:val="001870E9"/>
    <w:rsid w:val="00187BD1"/>
    <w:rsid w:val="0019112B"/>
    <w:rsid w:val="00192750"/>
    <w:rsid w:val="00192EE6"/>
    <w:rsid w:val="00195071"/>
    <w:rsid w:val="001964E1"/>
    <w:rsid w:val="00196628"/>
    <w:rsid w:val="00196755"/>
    <w:rsid w:val="00197DC2"/>
    <w:rsid w:val="00197E25"/>
    <w:rsid w:val="001A11C9"/>
    <w:rsid w:val="001A2721"/>
    <w:rsid w:val="001A3D0D"/>
    <w:rsid w:val="001A4728"/>
    <w:rsid w:val="001A584D"/>
    <w:rsid w:val="001A628D"/>
    <w:rsid w:val="001A777D"/>
    <w:rsid w:val="001B081A"/>
    <w:rsid w:val="001B1081"/>
    <w:rsid w:val="001B27C0"/>
    <w:rsid w:val="001B36C3"/>
    <w:rsid w:val="001B3858"/>
    <w:rsid w:val="001B3B36"/>
    <w:rsid w:val="001B3E5B"/>
    <w:rsid w:val="001B5250"/>
    <w:rsid w:val="001B6259"/>
    <w:rsid w:val="001B76DF"/>
    <w:rsid w:val="001C01F9"/>
    <w:rsid w:val="001C04E5"/>
    <w:rsid w:val="001C0854"/>
    <w:rsid w:val="001C1B16"/>
    <w:rsid w:val="001C1CD1"/>
    <w:rsid w:val="001C1CF3"/>
    <w:rsid w:val="001C1F4A"/>
    <w:rsid w:val="001C371A"/>
    <w:rsid w:val="001C3B14"/>
    <w:rsid w:val="001C47C0"/>
    <w:rsid w:val="001C4E6E"/>
    <w:rsid w:val="001C75C7"/>
    <w:rsid w:val="001D0232"/>
    <w:rsid w:val="001D0D26"/>
    <w:rsid w:val="001D1396"/>
    <w:rsid w:val="001D2766"/>
    <w:rsid w:val="001D37D2"/>
    <w:rsid w:val="001D440E"/>
    <w:rsid w:val="001D49BE"/>
    <w:rsid w:val="001D5011"/>
    <w:rsid w:val="001E146F"/>
    <w:rsid w:val="001E1F91"/>
    <w:rsid w:val="001E2CB9"/>
    <w:rsid w:val="001E3C75"/>
    <w:rsid w:val="001E443F"/>
    <w:rsid w:val="001E7D7D"/>
    <w:rsid w:val="001E7F03"/>
    <w:rsid w:val="001F08CC"/>
    <w:rsid w:val="001F1644"/>
    <w:rsid w:val="001F249C"/>
    <w:rsid w:val="001F502D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5C1"/>
    <w:rsid w:val="00204AB2"/>
    <w:rsid w:val="00204D73"/>
    <w:rsid w:val="002057EB"/>
    <w:rsid w:val="002076A0"/>
    <w:rsid w:val="00214D59"/>
    <w:rsid w:val="00214F44"/>
    <w:rsid w:val="00221365"/>
    <w:rsid w:val="002214B8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3B30"/>
    <w:rsid w:val="00234CB3"/>
    <w:rsid w:val="00235348"/>
    <w:rsid w:val="00235686"/>
    <w:rsid w:val="002411FF"/>
    <w:rsid w:val="00242528"/>
    <w:rsid w:val="002431C5"/>
    <w:rsid w:val="00243A3D"/>
    <w:rsid w:val="00243D75"/>
    <w:rsid w:val="00246108"/>
    <w:rsid w:val="00246E14"/>
    <w:rsid w:val="002500AB"/>
    <w:rsid w:val="002532FD"/>
    <w:rsid w:val="00255177"/>
    <w:rsid w:val="0025725F"/>
    <w:rsid w:val="00261910"/>
    <w:rsid w:val="00263468"/>
    <w:rsid w:val="00264BE8"/>
    <w:rsid w:val="00266182"/>
    <w:rsid w:val="00271BC9"/>
    <w:rsid w:val="00271CF0"/>
    <w:rsid w:val="00271DFF"/>
    <w:rsid w:val="00272FD7"/>
    <w:rsid w:val="00274B10"/>
    <w:rsid w:val="002751F2"/>
    <w:rsid w:val="002766DF"/>
    <w:rsid w:val="00277A5A"/>
    <w:rsid w:val="00281A2E"/>
    <w:rsid w:val="00281A6E"/>
    <w:rsid w:val="00282831"/>
    <w:rsid w:val="00283365"/>
    <w:rsid w:val="00283AF7"/>
    <w:rsid w:val="002848E9"/>
    <w:rsid w:val="00287113"/>
    <w:rsid w:val="002878B7"/>
    <w:rsid w:val="00290560"/>
    <w:rsid w:val="00291889"/>
    <w:rsid w:val="00291F44"/>
    <w:rsid w:val="00291F4F"/>
    <w:rsid w:val="0029254A"/>
    <w:rsid w:val="0029265F"/>
    <w:rsid w:val="00293991"/>
    <w:rsid w:val="002956E5"/>
    <w:rsid w:val="0029613A"/>
    <w:rsid w:val="0029796F"/>
    <w:rsid w:val="00297D67"/>
    <w:rsid w:val="002A05E8"/>
    <w:rsid w:val="002A116A"/>
    <w:rsid w:val="002A11FB"/>
    <w:rsid w:val="002A1443"/>
    <w:rsid w:val="002A2187"/>
    <w:rsid w:val="002A2DBC"/>
    <w:rsid w:val="002A30D9"/>
    <w:rsid w:val="002A4245"/>
    <w:rsid w:val="002A4315"/>
    <w:rsid w:val="002A4CB4"/>
    <w:rsid w:val="002A4DA8"/>
    <w:rsid w:val="002A4E66"/>
    <w:rsid w:val="002A5033"/>
    <w:rsid w:val="002A566B"/>
    <w:rsid w:val="002A74D3"/>
    <w:rsid w:val="002A7945"/>
    <w:rsid w:val="002B00DC"/>
    <w:rsid w:val="002B0778"/>
    <w:rsid w:val="002B0DA1"/>
    <w:rsid w:val="002B174C"/>
    <w:rsid w:val="002B26D9"/>
    <w:rsid w:val="002B3297"/>
    <w:rsid w:val="002B3EB5"/>
    <w:rsid w:val="002B4085"/>
    <w:rsid w:val="002B4906"/>
    <w:rsid w:val="002B6701"/>
    <w:rsid w:val="002B6D58"/>
    <w:rsid w:val="002B7D76"/>
    <w:rsid w:val="002C0DE7"/>
    <w:rsid w:val="002C3B6A"/>
    <w:rsid w:val="002C3C4C"/>
    <w:rsid w:val="002C416B"/>
    <w:rsid w:val="002C510C"/>
    <w:rsid w:val="002D2035"/>
    <w:rsid w:val="002D41C2"/>
    <w:rsid w:val="002D4BCB"/>
    <w:rsid w:val="002D5B81"/>
    <w:rsid w:val="002D74FB"/>
    <w:rsid w:val="002E04A8"/>
    <w:rsid w:val="002E0AC4"/>
    <w:rsid w:val="002E0E88"/>
    <w:rsid w:val="002E21EB"/>
    <w:rsid w:val="002E269D"/>
    <w:rsid w:val="002E46BE"/>
    <w:rsid w:val="002E573E"/>
    <w:rsid w:val="002E5F82"/>
    <w:rsid w:val="002E61A4"/>
    <w:rsid w:val="002E6850"/>
    <w:rsid w:val="002F0678"/>
    <w:rsid w:val="002F126D"/>
    <w:rsid w:val="002F13BF"/>
    <w:rsid w:val="002F2666"/>
    <w:rsid w:val="002F324C"/>
    <w:rsid w:val="002F48EC"/>
    <w:rsid w:val="002F595D"/>
    <w:rsid w:val="002F59BB"/>
    <w:rsid w:val="002F711E"/>
    <w:rsid w:val="00302A61"/>
    <w:rsid w:val="003049D4"/>
    <w:rsid w:val="003073FE"/>
    <w:rsid w:val="003105DD"/>
    <w:rsid w:val="00310CFB"/>
    <w:rsid w:val="00312635"/>
    <w:rsid w:val="003133BD"/>
    <w:rsid w:val="003168E0"/>
    <w:rsid w:val="00321095"/>
    <w:rsid w:val="003219FB"/>
    <w:rsid w:val="003230B1"/>
    <w:rsid w:val="00323271"/>
    <w:rsid w:val="00325514"/>
    <w:rsid w:val="003259E5"/>
    <w:rsid w:val="00326B2D"/>
    <w:rsid w:val="003307A3"/>
    <w:rsid w:val="0033288C"/>
    <w:rsid w:val="00335027"/>
    <w:rsid w:val="00336A4D"/>
    <w:rsid w:val="00340DAC"/>
    <w:rsid w:val="0034212C"/>
    <w:rsid w:val="0034317A"/>
    <w:rsid w:val="00343E18"/>
    <w:rsid w:val="0034424F"/>
    <w:rsid w:val="00344E1B"/>
    <w:rsid w:val="00344FBA"/>
    <w:rsid w:val="003479F0"/>
    <w:rsid w:val="003551B9"/>
    <w:rsid w:val="00356B5B"/>
    <w:rsid w:val="003574A4"/>
    <w:rsid w:val="00360C41"/>
    <w:rsid w:val="00362155"/>
    <w:rsid w:val="00362307"/>
    <w:rsid w:val="00364A94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2C7"/>
    <w:rsid w:val="0037455C"/>
    <w:rsid w:val="00374DD5"/>
    <w:rsid w:val="00375477"/>
    <w:rsid w:val="00380745"/>
    <w:rsid w:val="003808CD"/>
    <w:rsid w:val="00380A15"/>
    <w:rsid w:val="0038304A"/>
    <w:rsid w:val="003840C3"/>
    <w:rsid w:val="00385670"/>
    <w:rsid w:val="003858C3"/>
    <w:rsid w:val="00385AA6"/>
    <w:rsid w:val="00385BCB"/>
    <w:rsid w:val="00385F22"/>
    <w:rsid w:val="00387037"/>
    <w:rsid w:val="00387FCD"/>
    <w:rsid w:val="00390A77"/>
    <w:rsid w:val="00394948"/>
    <w:rsid w:val="0039591C"/>
    <w:rsid w:val="00397AFF"/>
    <w:rsid w:val="003A1639"/>
    <w:rsid w:val="003A268F"/>
    <w:rsid w:val="003A3636"/>
    <w:rsid w:val="003A6EC6"/>
    <w:rsid w:val="003B0FCC"/>
    <w:rsid w:val="003B2249"/>
    <w:rsid w:val="003B3EBA"/>
    <w:rsid w:val="003B4F8D"/>
    <w:rsid w:val="003B6A2F"/>
    <w:rsid w:val="003B6CA9"/>
    <w:rsid w:val="003C0563"/>
    <w:rsid w:val="003C1114"/>
    <w:rsid w:val="003C2F5B"/>
    <w:rsid w:val="003C3A66"/>
    <w:rsid w:val="003C56E8"/>
    <w:rsid w:val="003C6CF1"/>
    <w:rsid w:val="003C7D94"/>
    <w:rsid w:val="003D24CD"/>
    <w:rsid w:val="003D2772"/>
    <w:rsid w:val="003D3752"/>
    <w:rsid w:val="003D483D"/>
    <w:rsid w:val="003D4B89"/>
    <w:rsid w:val="003D5BF8"/>
    <w:rsid w:val="003D6F72"/>
    <w:rsid w:val="003E0689"/>
    <w:rsid w:val="003E0DB4"/>
    <w:rsid w:val="003E1601"/>
    <w:rsid w:val="003E21E5"/>
    <w:rsid w:val="003E37DF"/>
    <w:rsid w:val="003E3DE4"/>
    <w:rsid w:val="003E4DC7"/>
    <w:rsid w:val="003E56EC"/>
    <w:rsid w:val="003E59DA"/>
    <w:rsid w:val="003E5C9B"/>
    <w:rsid w:val="003E5CB0"/>
    <w:rsid w:val="003E619A"/>
    <w:rsid w:val="003E6DF9"/>
    <w:rsid w:val="003E7304"/>
    <w:rsid w:val="003E74D0"/>
    <w:rsid w:val="003F360E"/>
    <w:rsid w:val="003F4410"/>
    <w:rsid w:val="003F6271"/>
    <w:rsid w:val="004002E7"/>
    <w:rsid w:val="00400970"/>
    <w:rsid w:val="004009A0"/>
    <w:rsid w:val="00401139"/>
    <w:rsid w:val="004031DE"/>
    <w:rsid w:val="004036B0"/>
    <w:rsid w:val="00406C98"/>
    <w:rsid w:val="00407180"/>
    <w:rsid w:val="00407D6E"/>
    <w:rsid w:val="0041594D"/>
    <w:rsid w:val="00415EB9"/>
    <w:rsid w:val="00416E57"/>
    <w:rsid w:val="00416E8C"/>
    <w:rsid w:val="00417325"/>
    <w:rsid w:val="004204FF"/>
    <w:rsid w:val="004214C4"/>
    <w:rsid w:val="00421F0F"/>
    <w:rsid w:val="0042235B"/>
    <w:rsid w:val="00423102"/>
    <w:rsid w:val="004241B3"/>
    <w:rsid w:val="00424C96"/>
    <w:rsid w:val="004260CB"/>
    <w:rsid w:val="004272A3"/>
    <w:rsid w:val="00427FD0"/>
    <w:rsid w:val="00430DB7"/>
    <w:rsid w:val="0043251A"/>
    <w:rsid w:val="00435F15"/>
    <w:rsid w:val="004368B9"/>
    <w:rsid w:val="00437C57"/>
    <w:rsid w:val="00441431"/>
    <w:rsid w:val="00444032"/>
    <w:rsid w:val="00444712"/>
    <w:rsid w:val="00451BDF"/>
    <w:rsid w:val="00451E84"/>
    <w:rsid w:val="00452DB3"/>
    <w:rsid w:val="00452DE0"/>
    <w:rsid w:val="0045303B"/>
    <w:rsid w:val="004531CE"/>
    <w:rsid w:val="00454C39"/>
    <w:rsid w:val="00456B2D"/>
    <w:rsid w:val="00460FF0"/>
    <w:rsid w:val="00461175"/>
    <w:rsid w:val="004612AB"/>
    <w:rsid w:val="00463B37"/>
    <w:rsid w:val="004656AE"/>
    <w:rsid w:val="00465786"/>
    <w:rsid w:val="0046587F"/>
    <w:rsid w:val="00466CC1"/>
    <w:rsid w:val="004676A8"/>
    <w:rsid w:val="0046777D"/>
    <w:rsid w:val="00470C29"/>
    <w:rsid w:val="0047360B"/>
    <w:rsid w:val="004748D8"/>
    <w:rsid w:val="004778A4"/>
    <w:rsid w:val="00480718"/>
    <w:rsid w:val="00480E40"/>
    <w:rsid w:val="00481E84"/>
    <w:rsid w:val="00481FE0"/>
    <w:rsid w:val="00483020"/>
    <w:rsid w:val="00484746"/>
    <w:rsid w:val="00485C8E"/>
    <w:rsid w:val="00486849"/>
    <w:rsid w:val="004871A4"/>
    <w:rsid w:val="00490757"/>
    <w:rsid w:val="004910BC"/>
    <w:rsid w:val="0049495C"/>
    <w:rsid w:val="00494FD9"/>
    <w:rsid w:val="00495822"/>
    <w:rsid w:val="00495AA3"/>
    <w:rsid w:val="0049756F"/>
    <w:rsid w:val="00497633"/>
    <w:rsid w:val="004A01AC"/>
    <w:rsid w:val="004A137E"/>
    <w:rsid w:val="004A2AD2"/>
    <w:rsid w:val="004A3B54"/>
    <w:rsid w:val="004B2999"/>
    <w:rsid w:val="004B3068"/>
    <w:rsid w:val="004B47AE"/>
    <w:rsid w:val="004B4B9E"/>
    <w:rsid w:val="004C61D7"/>
    <w:rsid w:val="004C68F4"/>
    <w:rsid w:val="004C732F"/>
    <w:rsid w:val="004D144A"/>
    <w:rsid w:val="004D1D72"/>
    <w:rsid w:val="004D29E0"/>
    <w:rsid w:val="004D3004"/>
    <w:rsid w:val="004D3BDE"/>
    <w:rsid w:val="004D3F3E"/>
    <w:rsid w:val="004D55EC"/>
    <w:rsid w:val="004D5B16"/>
    <w:rsid w:val="004E099E"/>
    <w:rsid w:val="004E0EE7"/>
    <w:rsid w:val="004E0FDC"/>
    <w:rsid w:val="004E21EE"/>
    <w:rsid w:val="004E37B9"/>
    <w:rsid w:val="004E3C20"/>
    <w:rsid w:val="004E432E"/>
    <w:rsid w:val="004E43F2"/>
    <w:rsid w:val="004E4A36"/>
    <w:rsid w:val="004E4DE5"/>
    <w:rsid w:val="004E66A6"/>
    <w:rsid w:val="004E66BB"/>
    <w:rsid w:val="004E6C8E"/>
    <w:rsid w:val="004E70B8"/>
    <w:rsid w:val="004E77EA"/>
    <w:rsid w:val="004E7FAA"/>
    <w:rsid w:val="004F143B"/>
    <w:rsid w:val="004F24AB"/>
    <w:rsid w:val="004F3AA4"/>
    <w:rsid w:val="004F5B93"/>
    <w:rsid w:val="004F6CD4"/>
    <w:rsid w:val="00500359"/>
    <w:rsid w:val="00501B1B"/>
    <w:rsid w:val="0050242D"/>
    <w:rsid w:val="00503052"/>
    <w:rsid w:val="00504F16"/>
    <w:rsid w:val="00504FE6"/>
    <w:rsid w:val="00505247"/>
    <w:rsid w:val="00505A90"/>
    <w:rsid w:val="0050616F"/>
    <w:rsid w:val="005061BE"/>
    <w:rsid w:val="0050623C"/>
    <w:rsid w:val="00507223"/>
    <w:rsid w:val="005106E9"/>
    <w:rsid w:val="00510855"/>
    <w:rsid w:val="005117B6"/>
    <w:rsid w:val="00512894"/>
    <w:rsid w:val="00514A44"/>
    <w:rsid w:val="00517651"/>
    <w:rsid w:val="00520CF9"/>
    <w:rsid w:val="0052100E"/>
    <w:rsid w:val="00521A0F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A45"/>
    <w:rsid w:val="00531C24"/>
    <w:rsid w:val="00531FFD"/>
    <w:rsid w:val="00532D18"/>
    <w:rsid w:val="00533D24"/>
    <w:rsid w:val="00534D12"/>
    <w:rsid w:val="005356DF"/>
    <w:rsid w:val="00536153"/>
    <w:rsid w:val="0053626B"/>
    <w:rsid w:val="00536D8C"/>
    <w:rsid w:val="00537E80"/>
    <w:rsid w:val="0054030D"/>
    <w:rsid w:val="0054059B"/>
    <w:rsid w:val="005407BE"/>
    <w:rsid w:val="00540992"/>
    <w:rsid w:val="005437D0"/>
    <w:rsid w:val="00544BAC"/>
    <w:rsid w:val="00544D8D"/>
    <w:rsid w:val="005457F8"/>
    <w:rsid w:val="00545EBE"/>
    <w:rsid w:val="00546D22"/>
    <w:rsid w:val="00550962"/>
    <w:rsid w:val="00553B2E"/>
    <w:rsid w:val="00557327"/>
    <w:rsid w:val="00557D3C"/>
    <w:rsid w:val="005605C8"/>
    <w:rsid w:val="005621E0"/>
    <w:rsid w:val="0056253E"/>
    <w:rsid w:val="00562652"/>
    <w:rsid w:val="0056297A"/>
    <w:rsid w:val="00562AC6"/>
    <w:rsid w:val="005632E3"/>
    <w:rsid w:val="0056358D"/>
    <w:rsid w:val="00563F74"/>
    <w:rsid w:val="00564C1B"/>
    <w:rsid w:val="00565A3A"/>
    <w:rsid w:val="0057160D"/>
    <w:rsid w:val="00575686"/>
    <w:rsid w:val="005756AB"/>
    <w:rsid w:val="00580A46"/>
    <w:rsid w:val="00581593"/>
    <w:rsid w:val="00583CAC"/>
    <w:rsid w:val="005840B0"/>
    <w:rsid w:val="005846FB"/>
    <w:rsid w:val="00586E75"/>
    <w:rsid w:val="00587C9D"/>
    <w:rsid w:val="00587D7E"/>
    <w:rsid w:val="00587E47"/>
    <w:rsid w:val="00592B51"/>
    <w:rsid w:val="00592CBC"/>
    <w:rsid w:val="00593207"/>
    <w:rsid w:val="00593769"/>
    <w:rsid w:val="00593C31"/>
    <w:rsid w:val="005941E6"/>
    <w:rsid w:val="00594495"/>
    <w:rsid w:val="00595F9C"/>
    <w:rsid w:val="00596605"/>
    <w:rsid w:val="00597847"/>
    <w:rsid w:val="00597F17"/>
    <w:rsid w:val="005A0DD5"/>
    <w:rsid w:val="005A350A"/>
    <w:rsid w:val="005A3918"/>
    <w:rsid w:val="005A515D"/>
    <w:rsid w:val="005A7C70"/>
    <w:rsid w:val="005B01F1"/>
    <w:rsid w:val="005B0281"/>
    <w:rsid w:val="005B0A21"/>
    <w:rsid w:val="005B0A84"/>
    <w:rsid w:val="005B3DA9"/>
    <w:rsid w:val="005B422F"/>
    <w:rsid w:val="005B4E48"/>
    <w:rsid w:val="005B6AFC"/>
    <w:rsid w:val="005C025A"/>
    <w:rsid w:val="005C186A"/>
    <w:rsid w:val="005C2CD0"/>
    <w:rsid w:val="005C516F"/>
    <w:rsid w:val="005C542F"/>
    <w:rsid w:val="005C5F0D"/>
    <w:rsid w:val="005C619C"/>
    <w:rsid w:val="005D2BAA"/>
    <w:rsid w:val="005D73D6"/>
    <w:rsid w:val="005E0368"/>
    <w:rsid w:val="005E1C75"/>
    <w:rsid w:val="005E20D6"/>
    <w:rsid w:val="005E20F6"/>
    <w:rsid w:val="005E483A"/>
    <w:rsid w:val="005E559B"/>
    <w:rsid w:val="005E7CB8"/>
    <w:rsid w:val="005F0A6E"/>
    <w:rsid w:val="005F1F6A"/>
    <w:rsid w:val="005F20AC"/>
    <w:rsid w:val="005F20B5"/>
    <w:rsid w:val="005F2177"/>
    <w:rsid w:val="005F2409"/>
    <w:rsid w:val="005F3257"/>
    <w:rsid w:val="005F3972"/>
    <w:rsid w:val="005F3EAD"/>
    <w:rsid w:val="005F421A"/>
    <w:rsid w:val="005F4AB7"/>
    <w:rsid w:val="005F4C26"/>
    <w:rsid w:val="005F5C30"/>
    <w:rsid w:val="005F5F22"/>
    <w:rsid w:val="005F604A"/>
    <w:rsid w:val="0060034A"/>
    <w:rsid w:val="00603843"/>
    <w:rsid w:val="00603BE8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4386"/>
    <w:rsid w:val="00624EE2"/>
    <w:rsid w:val="006276D5"/>
    <w:rsid w:val="00631D81"/>
    <w:rsid w:val="0063319D"/>
    <w:rsid w:val="006406E6"/>
    <w:rsid w:val="00642EB0"/>
    <w:rsid w:val="00643D9B"/>
    <w:rsid w:val="00644364"/>
    <w:rsid w:val="00644739"/>
    <w:rsid w:val="00644A20"/>
    <w:rsid w:val="00644D9C"/>
    <w:rsid w:val="006528E4"/>
    <w:rsid w:val="00652F4B"/>
    <w:rsid w:val="0065381A"/>
    <w:rsid w:val="00654CE6"/>
    <w:rsid w:val="00656F04"/>
    <w:rsid w:val="00657598"/>
    <w:rsid w:val="00660797"/>
    <w:rsid w:val="006633F7"/>
    <w:rsid w:val="00663A8D"/>
    <w:rsid w:val="00665A62"/>
    <w:rsid w:val="0066646E"/>
    <w:rsid w:val="006703D5"/>
    <w:rsid w:val="00672684"/>
    <w:rsid w:val="00676253"/>
    <w:rsid w:val="00677694"/>
    <w:rsid w:val="00677D16"/>
    <w:rsid w:val="00680BEA"/>
    <w:rsid w:val="00681284"/>
    <w:rsid w:val="00681622"/>
    <w:rsid w:val="00682642"/>
    <w:rsid w:val="00682BDD"/>
    <w:rsid w:val="006834B6"/>
    <w:rsid w:val="00683889"/>
    <w:rsid w:val="0068395C"/>
    <w:rsid w:val="00684685"/>
    <w:rsid w:val="006847F3"/>
    <w:rsid w:val="00684D8F"/>
    <w:rsid w:val="00685F13"/>
    <w:rsid w:val="00686248"/>
    <w:rsid w:val="00686D91"/>
    <w:rsid w:val="00691CD4"/>
    <w:rsid w:val="00692E18"/>
    <w:rsid w:val="00692E2E"/>
    <w:rsid w:val="0069481E"/>
    <w:rsid w:val="006973D9"/>
    <w:rsid w:val="00697A47"/>
    <w:rsid w:val="006A0256"/>
    <w:rsid w:val="006A03F8"/>
    <w:rsid w:val="006A27D1"/>
    <w:rsid w:val="006A5809"/>
    <w:rsid w:val="006A5FC8"/>
    <w:rsid w:val="006A7B81"/>
    <w:rsid w:val="006B08CB"/>
    <w:rsid w:val="006B164E"/>
    <w:rsid w:val="006B2388"/>
    <w:rsid w:val="006B3274"/>
    <w:rsid w:val="006B47D7"/>
    <w:rsid w:val="006B508A"/>
    <w:rsid w:val="006B513C"/>
    <w:rsid w:val="006B565A"/>
    <w:rsid w:val="006B752F"/>
    <w:rsid w:val="006B7F8D"/>
    <w:rsid w:val="006C0423"/>
    <w:rsid w:val="006C0F70"/>
    <w:rsid w:val="006C47DD"/>
    <w:rsid w:val="006C5108"/>
    <w:rsid w:val="006C6A87"/>
    <w:rsid w:val="006D0C65"/>
    <w:rsid w:val="006D1720"/>
    <w:rsid w:val="006D1BE3"/>
    <w:rsid w:val="006D38FA"/>
    <w:rsid w:val="006D64FB"/>
    <w:rsid w:val="006D77BD"/>
    <w:rsid w:val="006E0295"/>
    <w:rsid w:val="006E0AF1"/>
    <w:rsid w:val="006E15FE"/>
    <w:rsid w:val="006E1B3D"/>
    <w:rsid w:val="006E5389"/>
    <w:rsid w:val="006E5404"/>
    <w:rsid w:val="006E5A4F"/>
    <w:rsid w:val="006E6EB6"/>
    <w:rsid w:val="006F201F"/>
    <w:rsid w:val="006F3833"/>
    <w:rsid w:val="006F4BEB"/>
    <w:rsid w:val="006F613B"/>
    <w:rsid w:val="006F72F8"/>
    <w:rsid w:val="00702989"/>
    <w:rsid w:val="007030F5"/>
    <w:rsid w:val="007039F1"/>
    <w:rsid w:val="00704372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3A8B"/>
    <w:rsid w:val="00716F40"/>
    <w:rsid w:val="007174C4"/>
    <w:rsid w:val="0071789B"/>
    <w:rsid w:val="00721CAF"/>
    <w:rsid w:val="00721F62"/>
    <w:rsid w:val="0072239A"/>
    <w:rsid w:val="00722FFC"/>
    <w:rsid w:val="00724160"/>
    <w:rsid w:val="00724AD0"/>
    <w:rsid w:val="007257B3"/>
    <w:rsid w:val="00725FD8"/>
    <w:rsid w:val="00726A4C"/>
    <w:rsid w:val="00732FAE"/>
    <w:rsid w:val="00733079"/>
    <w:rsid w:val="00735371"/>
    <w:rsid w:val="00740D67"/>
    <w:rsid w:val="00740E6B"/>
    <w:rsid w:val="00741D8E"/>
    <w:rsid w:val="00741FAE"/>
    <w:rsid w:val="0074312C"/>
    <w:rsid w:val="007433FF"/>
    <w:rsid w:val="00743E64"/>
    <w:rsid w:val="00745014"/>
    <w:rsid w:val="007468A9"/>
    <w:rsid w:val="00746C77"/>
    <w:rsid w:val="007475AD"/>
    <w:rsid w:val="007477C1"/>
    <w:rsid w:val="0075049F"/>
    <w:rsid w:val="007554DE"/>
    <w:rsid w:val="00756E08"/>
    <w:rsid w:val="00757D8F"/>
    <w:rsid w:val="00760654"/>
    <w:rsid w:val="00760B76"/>
    <w:rsid w:val="00763CB4"/>
    <w:rsid w:val="00765579"/>
    <w:rsid w:val="007655A9"/>
    <w:rsid w:val="00766F48"/>
    <w:rsid w:val="0077028C"/>
    <w:rsid w:val="007709DF"/>
    <w:rsid w:val="00771B44"/>
    <w:rsid w:val="007747FE"/>
    <w:rsid w:val="007748BD"/>
    <w:rsid w:val="007758B3"/>
    <w:rsid w:val="00776EC3"/>
    <w:rsid w:val="00777BFF"/>
    <w:rsid w:val="007800C1"/>
    <w:rsid w:val="00780C7F"/>
    <w:rsid w:val="00780EEC"/>
    <w:rsid w:val="00783346"/>
    <w:rsid w:val="007908E4"/>
    <w:rsid w:val="00790CCF"/>
    <w:rsid w:val="00790F17"/>
    <w:rsid w:val="00791D20"/>
    <w:rsid w:val="00794C2D"/>
    <w:rsid w:val="00795749"/>
    <w:rsid w:val="00795D0A"/>
    <w:rsid w:val="0079766B"/>
    <w:rsid w:val="007A01B7"/>
    <w:rsid w:val="007A165E"/>
    <w:rsid w:val="007A3DFD"/>
    <w:rsid w:val="007A4479"/>
    <w:rsid w:val="007A4F1F"/>
    <w:rsid w:val="007A6461"/>
    <w:rsid w:val="007A796A"/>
    <w:rsid w:val="007B060D"/>
    <w:rsid w:val="007B1944"/>
    <w:rsid w:val="007B270E"/>
    <w:rsid w:val="007B3204"/>
    <w:rsid w:val="007B33E2"/>
    <w:rsid w:val="007B346F"/>
    <w:rsid w:val="007B3A61"/>
    <w:rsid w:val="007B3D77"/>
    <w:rsid w:val="007B5939"/>
    <w:rsid w:val="007B6C2B"/>
    <w:rsid w:val="007B6E0D"/>
    <w:rsid w:val="007B7C7A"/>
    <w:rsid w:val="007C0850"/>
    <w:rsid w:val="007C0A0E"/>
    <w:rsid w:val="007C26D0"/>
    <w:rsid w:val="007C3B5F"/>
    <w:rsid w:val="007C4C53"/>
    <w:rsid w:val="007C511B"/>
    <w:rsid w:val="007C577A"/>
    <w:rsid w:val="007D28FF"/>
    <w:rsid w:val="007D2C7E"/>
    <w:rsid w:val="007D307C"/>
    <w:rsid w:val="007D370F"/>
    <w:rsid w:val="007D4D3E"/>
    <w:rsid w:val="007D53BD"/>
    <w:rsid w:val="007E0D43"/>
    <w:rsid w:val="007E3AFD"/>
    <w:rsid w:val="007E5D2D"/>
    <w:rsid w:val="007E6DF9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4B80"/>
    <w:rsid w:val="00807C86"/>
    <w:rsid w:val="00811A21"/>
    <w:rsid w:val="00812D29"/>
    <w:rsid w:val="0081311B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420E"/>
    <w:rsid w:val="008259A6"/>
    <w:rsid w:val="008270EE"/>
    <w:rsid w:val="00827402"/>
    <w:rsid w:val="008302E9"/>
    <w:rsid w:val="00831729"/>
    <w:rsid w:val="008327E0"/>
    <w:rsid w:val="00837336"/>
    <w:rsid w:val="0084170C"/>
    <w:rsid w:val="00843E48"/>
    <w:rsid w:val="00843EB6"/>
    <w:rsid w:val="00844622"/>
    <w:rsid w:val="0084462A"/>
    <w:rsid w:val="0084518E"/>
    <w:rsid w:val="008477BF"/>
    <w:rsid w:val="00850551"/>
    <w:rsid w:val="008512F4"/>
    <w:rsid w:val="0085156D"/>
    <w:rsid w:val="008521A8"/>
    <w:rsid w:val="0085394C"/>
    <w:rsid w:val="00853FEE"/>
    <w:rsid w:val="0085588F"/>
    <w:rsid w:val="008561B1"/>
    <w:rsid w:val="00857210"/>
    <w:rsid w:val="00857B19"/>
    <w:rsid w:val="00860451"/>
    <w:rsid w:val="00861EC8"/>
    <w:rsid w:val="00862295"/>
    <w:rsid w:val="00862A4D"/>
    <w:rsid w:val="00863CD4"/>
    <w:rsid w:val="00864872"/>
    <w:rsid w:val="00865FAB"/>
    <w:rsid w:val="00866527"/>
    <w:rsid w:val="00872B1A"/>
    <w:rsid w:val="008742B3"/>
    <w:rsid w:val="00875C0E"/>
    <w:rsid w:val="00875D2D"/>
    <w:rsid w:val="00876DAE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91D65"/>
    <w:rsid w:val="00892F0C"/>
    <w:rsid w:val="008935C5"/>
    <w:rsid w:val="00895185"/>
    <w:rsid w:val="00895215"/>
    <w:rsid w:val="008A082F"/>
    <w:rsid w:val="008A0EB1"/>
    <w:rsid w:val="008A20C7"/>
    <w:rsid w:val="008A263B"/>
    <w:rsid w:val="008A3E16"/>
    <w:rsid w:val="008A5895"/>
    <w:rsid w:val="008A5AEA"/>
    <w:rsid w:val="008A651C"/>
    <w:rsid w:val="008A6736"/>
    <w:rsid w:val="008A6D0F"/>
    <w:rsid w:val="008B0672"/>
    <w:rsid w:val="008B0BDC"/>
    <w:rsid w:val="008B2863"/>
    <w:rsid w:val="008B68F6"/>
    <w:rsid w:val="008C0079"/>
    <w:rsid w:val="008C2343"/>
    <w:rsid w:val="008C31C0"/>
    <w:rsid w:val="008C3341"/>
    <w:rsid w:val="008C44A7"/>
    <w:rsid w:val="008C46E1"/>
    <w:rsid w:val="008C47B9"/>
    <w:rsid w:val="008C5285"/>
    <w:rsid w:val="008C5C4D"/>
    <w:rsid w:val="008C6DAA"/>
    <w:rsid w:val="008C7583"/>
    <w:rsid w:val="008C780D"/>
    <w:rsid w:val="008D07B0"/>
    <w:rsid w:val="008D0A69"/>
    <w:rsid w:val="008D1173"/>
    <w:rsid w:val="008D372B"/>
    <w:rsid w:val="008D7D55"/>
    <w:rsid w:val="008E1F08"/>
    <w:rsid w:val="008E2783"/>
    <w:rsid w:val="008E2CD6"/>
    <w:rsid w:val="008E3B41"/>
    <w:rsid w:val="008E42A5"/>
    <w:rsid w:val="008E7218"/>
    <w:rsid w:val="008F2881"/>
    <w:rsid w:val="008F34B8"/>
    <w:rsid w:val="008F3DFD"/>
    <w:rsid w:val="008F56C4"/>
    <w:rsid w:val="008F5DE7"/>
    <w:rsid w:val="008F6F8F"/>
    <w:rsid w:val="0090032C"/>
    <w:rsid w:val="00902A14"/>
    <w:rsid w:val="00902DEA"/>
    <w:rsid w:val="00903B3B"/>
    <w:rsid w:val="0090524B"/>
    <w:rsid w:val="00905474"/>
    <w:rsid w:val="00905AB8"/>
    <w:rsid w:val="009063D8"/>
    <w:rsid w:val="00907CA8"/>
    <w:rsid w:val="00910705"/>
    <w:rsid w:val="009151FE"/>
    <w:rsid w:val="00915BCE"/>
    <w:rsid w:val="00916232"/>
    <w:rsid w:val="00923082"/>
    <w:rsid w:val="0092317E"/>
    <w:rsid w:val="00923765"/>
    <w:rsid w:val="009241C4"/>
    <w:rsid w:val="009256C2"/>
    <w:rsid w:val="009268E7"/>
    <w:rsid w:val="009301B8"/>
    <w:rsid w:val="0093107F"/>
    <w:rsid w:val="00931378"/>
    <w:rsid w:val="009322CF"/>
    <w:rsid w:val="009330EE"/>
    <w:rsid w:val="009359F2"/>
    <w:rsid w:val="00935EA6"/>
    <w:rsid w:val="00936C41"/>
    <w:rsid w:val="009370F8"/>
    <w:rsid w:val="009400CB"/>
    <w:rsid w:val="00942177"/>
    <w:rsid w:val="009423C9"/>
    <w:rsid w:val="0094487D"/>
    <w:rsid w:val="00945A96"/>
    <w:rsid w:val="00945EA9"/>
    <w:rsid w:val="00952678"/>
    <w:rsid w:val="00952CEC"/>
    <w:rsid w:val="009546A2"/>
    <w:rsid w:val="009550A7"/>
    <w:rsid w:val="00956C3B"/>
    <w:rsid w:val="00956F71"/>
    <w:rsid w:val="0095780E"/>
    <w:rsid w:val="00961D5F"/>
    <w:rsid w:val="00962156"/>
    <w:rsid w:val="00962720"/>
    <w:rsid w:val="009627BC"/>
    <w:rsid w:val="00965081"/>
    <w:rsid w:val="00966A8D"/>
    <w:rsid w:val="00966FC2"/>
    <w:rsid w:val="009700E5"/>
    <w:rsid w:val="00972369"/>
    <w:rsid w:val="00973CC5"/>
    <w:rsid w:val="0097521B"/>
    <w:rsid w:val="009756CA"/>
    <w:rsid w:val="00976BEE"/>
    <w:rsid w:val="009812C5"/>
    <w:rsid w:val="00982705"/>
    <w:rsid w:val="009830FE"/>
    <w:rsid w:val="009849C7"/>
    <w:rsid w:val="00984F62"/>
    <w:rsid w:val="009905D6"/>
    <w:rsid w:val="00993D12"/>
    <w:rsid w:val="009944D0"/>
    <w:rsid w:val="0099607A"/>
    <w:rsid w:val="00997816"/>
    <w:rsid w:val="00997ABA"/>
    <w:rsid w:val="009A04D4"/>
    <w:rsid w:val="009A241C"/>
    <w:rsid w:val="009A3074"/>
    <w:rsid w:val="009A347E"/>
    <w:rsid w:val="009A4BC0"/>
    <w:rsid w:val="009A62FC"/>
    <w:rsid w:val="009B023F"/>
    <w:rsid w:val="009B0CEF"/>
    <w:rsid w:val="009B1819"/>
    <w:rsid w:val="009B222E"/>
    <w:rsid w:val="009B28CE"/>
    <w:rsid w:val="009B5DB8"/>
    <w:rsid w:val="009B60B0"/>
    <w:rsid w:val="009B652C"/>
    <w:rsid w:val="009B67CB"/>
    <w:rsid w:val="009B6999"/>
    <w:rsid w:val="009B795B"/>
    <w:rsid w:val="009C114C"/>
    <w:rsid w:val="009C1D3A"/>
    <w:rsid w:val="009C2FA6"/>
    <w:rsid w:val="009C3265"/>
    <w:rsid w:val="009C4AEE"/>
    <w:rsid w:val="009C5993"/>
    <w:rsid w:val="009D03A9"/>
    <w:rsid w:val="009D2509"/>
    <w:rsid w:val="009D2D9A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267"/>
    <w:rsid w:val="009E1890"/>
    <w:rsid w:val="009E1B55"/>
    <w:rsid w:val="009E3B15"/>
    <w:rsid w:val="009E4C8F"/>
    <w:rsid w:val="009E51EC"/>
    <w:rsid w:val="009E57C4"/>
    <w:rsid w:val="009E5A6D"/>
    <w:rsid w:val="009E6AAB"/>
    <w:rsid w:val="009E6D95"/>
    <w:rsid w:val="009E77D3"/>
    <w:rsid w:val="009F0BA0"/>
    <w:rsid w:val="009F7E83"/>
    <w:rsid w:val="00A0074C"/>
    <w:rsid w:val="00A00971"/>
    <w:rsid w:val="00A02A28"/>
    <w:rsid w:val="00A02F4C"/>
    <w:rsid w:val="00A03039"/>
    <w:rsid w:val="00A054C4"/>
    <w:rsid w:val="00A05E84"/>
    <w:rsid w:val="00A10152"/>
    <w:rsid w:val="00A11858"/>
    <w:rsid w:val="00A1203E"/>
    <w:rsid w:val="00A142D4"/>
    <w:rsid w:val="00A15E0C"/>
    <w:rsid w:val="00A15FD7"/>
    <w:rsid w:val="00A16B18"/>
    <w:rsid w:val="00A173D5"/>
    <w:rsid w:val="00A176F9"/>
    <w:rsid w:val="00A20B5B"/>
    <w:rsid w:val="00A21185"/>
    <w:rsid w:val="00A2217D"/>
    <w:rsid w:val="00A2289A"/>
    <w:rsid w:val="00A240C7"/>
    <w:rsid w:val="00A25600"/>
    <w:rsid w:val="00A25C0D"/>
    <w:rsid w:val="00A25CDB"/>
    <w:rsid w:val="00A26AFD"/>
    <w:rsid w:val="00A271FE"/>
    <w:rsid w:val="00A27641"/>
    <w:rsid w:val="00A27E5B"/>
    <w:rsid w:val="00A27FB1"/>
    <w:rsid w:val="00A30DBB"/>
    <w:rsid w:val="00A33662"/>
    <w:rsid w:val="00A36F97"/>
    <w:rsid w:val="00A3747F"/>
    <w:rsid w:val="00A37742"/>
    <w:rsid w:val="00A378CE"/>
    <w:rsid w:val="00A42619"/>
    <w:rsid w:val="00A43B0C"/>
    <w:rsid w:val="00A45240"/>
    <w:rsid w:val="00A45E97"/>
    <w:rsid w:val="00A45FA3"/>
    <w:rsid w:val="00A501EF"/>
    <w:rsid w:val="00A514AB"/>
    <w:rsid w:val="00A51DCF"/>
    <w:rsid w:val="00A5211E"/>
    <w:rsid w:val="00A54BC2"/>
    <w:rsid w:val="00A5530F"/>
    <w:rsid w:val="00A56060"/>
    <w:rsid w:val="00A600AE"/>
    <w:rsid w:val="00A6019F"/>
    <w:rsid w:val="00A6272A"/>
    <w:rsid w:val="00A673FE"/>
    <w:rsid w:val="00A70868"/>
    <w:rsid w:val="00A71EE9"/>
    <w:rsid w:val="00A721E4"/>
    <w:rsid w:val="00A73512"/>
    <w:rsid w:val="00A7636D"/>
    <w:rsid w:val="00A77C46"/>
    <w:rsid w:val="00A8118D"/>
    <w:rsid w:val="00A8165A"/>
    <w:rsid w:val="00A81993"/>
    <w:rsid w:val="00A837EA"/>
    <w:rsid w:val="00A870D0"/>
    <w:rsid w:val="00A8712E"/>
    <w:rsid w:val="00A87D5D"/>
    <w:rsid w:val="00A93A27"/>
    <w:rsid w:val="00A93CC6"/>
    <w:rsid w:val="00A93E2E"/>
    <w:rsid w:val="00A94939"/>
    <w:rsid w:val="00A96C60"/>
    <w:rsid w:val="00AA4221"/>
    <w:rsid w:val="00AA61E9"/>
    <w:rsid w:val="00AA7D8C"/>
    <w:rsid w:val="00AB27E4"/>
    <w:rsid w:val="00AB3BAC"/>
    <w:rsid w:val="00AB6EAD"/>
    <w:rsid w:val="00AC03EF"/>
    <w:rsid w:val="00AC0B75"/>
    <w:rsid w:val="00AC1EB5"/>
    <w:rsid w:val="00AC301C"/>
    <w:rsid w:val="00AC4FED"/>
    <w:rsid w:val="00AC7A6F"/>
    <w:rsid w:val="00AD14C6"/>
    <w:rsid w:val="00AD3AD9"/>
    <w:rsid w:val="00AD41B9"/>
    <w:rsid w:val="00AD49D0"/>
    <w:rsid w:val="00AD5F95"/>
    <w:rsid w:val="00AD702E"/>
    <w:rsid w:val="00AD7D55"/>
    <w:rsid w:val="00AE0689"/>
    <w:rsid w:val="00AE08EC"/>
    <w:rsid w:val="00AE20E1"/>
    <w:rsid w:val="00AE3FE6"/>
    <w:rsid w:val="00AE6A04"/>
    <w:rsid w:val="00AE7A0A"/>
    <w:rsid w:val="00AF2024"/>
    <w:rsid w:val="00AF20D4"/>
    <w:rsid w:val="00AF31B2"/>
    <w:rsid w:val="00AF5710"/>
    <w:rsid w:val="00AF59DA"/>
    <w:rsid w:val="00AF5C58"/>
    <w:rsid w:val="00AF6D74"/>
    <w:rsid w:val="00AF7940"/>
    <w:rsid w:val="00AF7EBF"/>
    <w:rsid w:val="00B0121A"/>
    <w:rsid w:val="00B020B1"/>
    <w:rsid w:val="00B0245D"/>
    <w:rsid w:val="00B06247"/>
    <w:rsid w:val="00B07530"/>
    <w:rsid w:val="00B104C4"/>
    <w:rsid w:val="00B109A1"/>
    <w:rsid w:val="00B12355"/>
    <w:rsid w:val="00B175AA"/>
    <w:rsid w:val="00B17FE1"/>
    <w:rsid w:val="00B20E55"/>
    <w:rsid w:val="00B25FE2"/>
    <w:rsid w:val="00B26C94"/>
    <w:rsid w:val="00B2774C"/>
    <w:rsid w:val="00B30FBB"/>
    <w:rsid w:val="00B32D3F"/>
    <w:rsid w:val="00B34DDC"/>
    <w:rsid w:val="00B353E2"/>
    <w:rsid w:val="00B356DD"/>
    <w:rsid w:val="00B35B7C"/>
    <w:rsid w:val="00B36765"/>
    <w:rsid w:val="00B37D91"/>
    <w:rsid w:val="00B37DA8"/>
    <w:rsid w:val="00B4010B"/>
    <w:rsid w:val="00B421B0"/>
    <w:rsid w:val="00B45552"/>
    <w:rsid w:val="00B45D51"/>
    <w:rsid w:val="00B47E56"/>
    <w:rsid w:val="00B5064C"/>
    <w:rsid w:val="00B509D0"/>
    <w:rsid w:val="00B510E8"/>
    <w:rsid w:val="00B524DC"/>
    <w:rsid w:val="00B538BB"/>
    <w:rsid w:val="00B54830"/>
    <w:rsid w:val="00B55035"/>
    <w:rsid w:val="00B5552D"/>
    <w:rsid w:val="00B55961"/>
    <w:rsid w:val="00B55BD2"/>
    <w:rsid w:val="00B56A48"/>
    <w:rsid w:val="00B56E43"/>
    <w:rsid w:val="00B578C3"/>
    <w:rsid w:val="00B57EAE"/>
    <w:rsid w:val="00B62611"/>
    <w:rsid w:val="00B63B85"/>
    <w:rsid w:val="00B65D58"/>
    <w:rsid w:val="00B6678E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6494"/>
    <w:rsid w:val="00B86F32"/>
    <w:rsid w:val="00B910FB"/>
    <w:rsid w:val="00B91EF3"/>
    <w:rsid w:val="00B93F2B"/>
    <w:rsid w:val="00B95433"/>
    <w:rsid w:val="00B962EC"/>
    <w:rsid w:val="00BA02AA"/>
    <w:rsid w:val="00BA1686"/>
    <w:rsid w:val="00BA2595"/>
    <w:rsid w:val="00BA25AE"/>
    <w:rsid w:val="00BA4AFA"/>
    <w:rsid w:val="00BA751F"/>
    <w:rsid w:val="00BB735E"/>
    <w:rsid w:val="00BB75DA"/>
    <w:rsid w:val="00BC0993"/>
    <w:rsid w:val="00BC0E94"/>
    <w:rsid w:val="00BC10CC"/>
    <w:rsid w:val="00BC12B4"/>
    <w:rsid w:val="00BC203D"/>
    <w:rsid w:val="00BC32C7"/>
    <w:rsid w:val="00BC338A"/>
    <w:rsid w:val="00BC3594"/>
    <w:rsid w:val="00BC4D81"/>
    <w:rsid w:val="00BC513B"/>
    <w:rsid w:val="00BC68A7"/>
    <w:rsid w:val="00BC69F6"/>
    <w:rsid w:val="00BD3235"/>
    <w:rsid w:val="00BD3271"/>
    <w:rsid w:val="00BD579D"/>
    <w:rsid w:val="00BD6282"/>
    <w:rsid w:val="00BD6D28"/>
    <w:rsid w:val="00BE1D3A"/>
    <w:rsid w:val="00BE3BF6"/>
    <w:rsid w:val="00BE4449"/>
    <w:rsid w:val="00BE4A16"/>
    <w:rsid w:val="00BE59F0"/>
    <w:rsid w:val="00BE6E55"/>
    <w:rsid w:val="00BE70B1"/>
    <w:rsid w:val="00BF044F"/>
    <w:rsid w:val="00BF07AD"/>
    <w:rsid w:val="00BF08A6"/>
    <w:rsid w:val="00BF104C"/>
    <w:rsid w:val="00BF14CE"/>
    <w:rsid w:val="00BF23CC"/>
    <w:rsid w:val="00BF26C2"/>
    <w:rsid w:val="00BF2FBA"/>
    <w:rsid w:val="00BF4946"/>
    <w:rsid w:val="00BF5232"/>
    <w:rsid w:val="00BF674B"/>
    <w:rsid w:val="00BF6A04"/>
    <w:rsid w:val="00BF73A1"/>
    <w:rsid w:val="00BF7C84"/>
    <w:rsid w:val="00C00202"/>
    <w:rsid w:val="00C01396"/>
    <w:rsid w:val="00C02AF0"/>
    <w:rsid w:val="00C02CEA"/>
    <w:rsid w:val="00C02F97"/>
    <w:rsid w:val="00C032FA"/>
    <w:rsid w:val="00C036C7"/>
    <w:rsid w:val="00C04A8D"/>
    <w:rsid w:val="00C10327"/>
    <w:rsid w:val="00C13429"/>
    <w:rsid w:val="00C1346B"/>
    <w:rsid w:val="00C14256"/>
    <w:rsid w:val="00C14FC5"/>
    <w:rsid w:val="00C16208"/>
    <w:rsid w:val="00C20562"/>
    <w:rsid w:val="00C2083F"/>
    <w:rsid w:val="00C21055"/>
    <w:rsid w:val="00C232ED"/>
    <w:rsid w:val="00C23FC8"/>
    <w:rsid w:val="00C24B33"/>
    <w:rsid w:val="00C25FF6"/>
    <w:rsid w:val="00C3201F"/>
    <w:rsid w:val="00C32FD4"/>
    <w:rsid w:val="00C370A1"/>
    <w:rsid w:val="00C41292"/>
    <w:rsid w:val="00C41782"/>
    <w:rsid w:val="00C41F1A"/>
    <w:rsid w:val="00C437A1"/>
    <w:rsid w:val="00C44126"/>
    <w:rsid w:val="00C44AAF"/>
    <w:rsid w:val="00C44C6C"/>
    <w:rsid w:val="00C45214"/>
    <w:rsid w:val="00C47014"/>
    <w:rsid w:val="00C474E1"/>
    <w:rsid w:val="00C47F81"/>
    <w:rsid w:val="00C502BD"/>
    <w:rsid w:val="00C503E1"/>
    <w:rsid w:val="00C51C70"/>
    <w:rsid w:val="00C520BC"/>
    <w:rsid w:val="00C52618"/>
    <w:rsid w:val="00C526D0"/>
    <w:rsid w:val="00C527B8"/>
    <w:rsid w:val="00C52A20"/>
    <w:rsid w:val="00C536F8"/>
    <w:rsid w:val="00C538CE"/>
    <w:rsid w:val="00C56F96"/>
    <w:rsid w:val="00C57772"/>
    <w:rsid w:val="00C62411"/>
    <w:rsid w:val="00C62B86"/>
    <w:rsid w:val="00C62D9F"/>
    <w:rsid w:val="00C64261"/>
    <w:rsid w:val="00C67DA6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456F"/>
    <w:rsid w:val="00C84EC4"/>
    <w:rsid w:val="00C85217"/>
    <w:rsid w:val="00C852DA"/>
    <w:rsid w:val="00C85A8B"/>
    <w:rsid w:val="00C87D6A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6E3E"/>
    <w:rsid w:val="00CA0BDC"/>
    <w:rsid w:val="00CA20E3"/>
    <w:rsid w:val="00CA557C"/>
    <w:rsid w:val="00CA5CCB"/>
    <w:rsid w:val="00CA78E0"/>
    <w:rsid w:val="00CB08B9"/>
    <w:rsid w:val="00CB2164"/>
    <w:rsid w:val="00CB3DD6"/>
    <w:rsid w:val="00CB5B65"/>
    <w:rsid w:val="00CB5D35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7F67"/>
    <w:rsid w:val="00CD0B6E"/>
    <w:rsid w:val="00CD130D"/>
    <w:rsid w:val="00CD14BE"/>
    <w:rsid w:val="00CD189D"/>
    <w:rsid w:val="00CD227D"/>
    <w:rsid w:val="00CD44FB"/>
    <w:rsid w:val="00CD57CE"/>
    <w:rsid w:val="00CD6C29"/>
    <w:rsid w:val="00CE03DC"/>
    <w:rsid w:val="00CE0D6A"/>
    <w:rsid w:val="00CE21B6"/>
    <w:rsid w:val="00CE617A"/>
    <w:rsid w:val="00CF3011"/>
    <w:rsid w:val="00CF347B"/>
    <w:rsid w:val="00CF381E"/>
    <w:rsid w:val="00CF3DE0"/>
    <w:rsid w:val="00CF6588"/>
    <w:rsid w:val="00CF6E44"/>
    <w:rsid w:val="00CF74FB"/>
    <w:rsid w:val="00D0224C"/>
    <w:rsid w:val="00D035A7"/>
    <w:rsid w:val="00D03A47"/>
    <w:rsid w:val="00D0430C"/>
    <w:rsid w:val="00D057FC"/>
    <w:rsid w:val="00D06324"/>
    <w:rsid w:val="00D15774"/>
    <w:rsid w:val="00D15F70"/>
    <w:rsid w:val="00D1651F"/>
    <w:rsid w:val="00D17318"/>
    <w:rsid w:val="00D178BF"/>
    <w:rsid w:val="00D17DB0"/>
    <w:rsid w:val="00D209BB"/>
    <w:rsid w:val="00D21A9B"/>
    <w:rsid w:val="00D222DD"/>
    <w:rsid w:val="00D259C5"/>
    <w:rsid w:val="00D2779E"/>
    <w:rsid w:val="00D30AB4"/>
    <w:rsid w:val="00D30F5B"/>
    <w:rsid w:val="00D33530"/>
    <w:rsid w:val="00D34639"/>
    <w:rsid w:val="00D34C10"/>
    <w:rsid w:val="00D36CA2"/>
    <w:rsid w:val="00D40F97"/>
    <w:rsid w:val="00D41BC5"/>
    <w:rsid w:val="00D42ADD"/>
    <w:rsid w:val="00D43834"/>
    <w:rsid w:val="00D44EBF"/>
    <w:rsid w:val="00D451EF"/>
    <w:rsid w:val="00D4736B"/>
    <w:rsid w:val="00D4791E"/>
    <w:rsid w:val="00D50202"/>
    <w:rsid w:val="00D52B09"/>
    <w:rsid w:val="00D5303A"/>
    <w:rsid w:val="00D530C1"/>
    <w:rsid w:val="00D5420B"/>
    <w:rsid w:val="00D5424B"/>
    <w:rsid w:val="00D542B7"/>
    <w:rsid w:val="00D55540"/>
    <w:rsid w:val="00D5596D"/>
    <w:rsid w:val="00D57F28"/>
    <w:rsid w:val="00D61813"/>
    <w:rsid w:val="00D61D3B"/>
    <w:rsid w:val="00D656D1"/>
    <w:rsid w:val="00D65CA4"/>
    <w:rsid w:val="00D665F9"/>
    <w:rsid w:val="00D7133C"/>
    <w:rsid w:val="00D723B4"/>
    <w:rsid w:val="00D74401"/>
    <w:rsid w:val="00D778D4"/>
    <w:rsid w:val="00D803B6"/>
    <w:rsid w:val="00D803B8"/>
    <w:rsid w:val="00D83101"/>
    <w:rsid w:val="00D83319"/>
    <w:rsid w:val="00D83817"/>
    <w:rsid w:val="00D84D82"/>
    <w:rsid w:val="00D85532"/>
    <w:rsid w:val="00D86D24"/>
    <w:rsid w:val="00D92072"/>
    <w:rsid w:val="00D92876"/>
    <w:rsid w:val="00D94553"/>
    <w:rsid w:val="00D9522C"/>
    <w:rsid w:val="00D95381"/>
    <w:rsid w:val="00D9666E"/>
    <w:rsid w:val="00D96997"/>
    <w:rsid w:val="00DA0C1E"/>
    <w:rsid w:val="00DA3818"/>
    <w:rsid w:val="00DA465D"/>
    <w:rsid w:val="00DA4B96"/>
    <w:rsid w:val="00DA7AE6"/>
    <w:rsid w:val="00DB1325"/>
    <w:rsid w:val="00DB18C0"/>
    <w:rsid w:val="00DB3A00"/>
    <w:rsid w:val="00DC00C3"/>
    <w:rsid w:val="00DC240C"/>
    <w:rsid w:val="00DC2571"/>
    <w:rsid w:val="00DC522C"/>
    <w:rsid w:val="00DD1260"/>
    <w:rsid w:val="00DD1931"/>
    <w:rsid w:val="00DD428E"/>
    <w:rsid w:val="00DD6FE1"/>
    <w:rsid w:val="00DE074D"/>
    <w:rsid w:val="00DE3E34"/>
    <w:rsid w:val="00DE5565"/>
    <w:rsid w:val="00DE784D"/>
    <w:rsid w:val="00DE7EFF"/>
    <w:rsid w:val="00DF4CA8"/>
    <w:rsid w:val="00DF522F"/>
    <w:rsid w:val="00DF6C27"/>
    <w:rsid w:val="00DF6C8E"/>
    <w:rsid w:val="00E02EF6"/>
    <w:rsid w:val="00E038C4"/>
    <w:rsid w:val="00E03FBA"/>
    <w:rsid w:val="00E05303"/>
    <w:rsid w:val="00E067EC"/>
    <w:rsid w:val="00E06842"/>
    <w:rsid w:val="00E07602"/>
    <w:rsid w:val="00E07865"/>
    <w:rsid w:val="00E10E4A"/>
    <w:rsid w:val="00E11339"/>
    <w:rsid w:val="00E13FB1"/>
    <w:rsid w:val="00E14D31"/>
    <w:rsid w:val="00E16607"/>
    <w:rsid w:val="00E166EE"/>
    <w:rsid w:val="00E20F44"/>
    <w:rsid w:val="00E21DB7"/>
    <w:rsid w:val="00E22811"/>
    <w:rsid w:val="00E2336E"/>
    <w:rsid w:val="00E23E79"/>
    <w:rsid w:val="00E2461D"/>
    <w:rsid w:val="00E250C8"/>
    <w:rsid w:val="00E2542A"/>
    <w:rsid w:val="00E274DA"/>
    <w:rsid w:val="00E27B86"/>
    <w:rsid w:val="00E31C49"/>
    <w:rsid w:val="00E3226E"/>
    <w:rsid w:val="00E3282A"/>
    <w:rsid w:val="00E34232"/>
    <w:rsid w:val="00E35CC1"/>
    <w:rsid w:val="00E361A2"/>
    <w:rsid w:val="00E36FD3"/>
    <w:rsid w:val="00E40768"/>
    <w:rsid w:val="00E4139E"/>
    <w:rsid w:val="00E41DDB"/>
    <w:rsid w:val="00E43386"/>
    <w:rsid w:val="00E43C12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6B51"/>
    <w:rsid w:val="00E56F59"/>
    <w:rsid w:val="00E57003"/>
    <w:rsid w:val="00E57FE1"/>
    <w:rsid w:val="00E609E9"/>
    <w:rsid w:val="00E60FD4"/>
    <w:rsid w:val="00E62A6E"/>
    <w:rsid w:val="00E63F21"/>
    <w:rsid w:val="00E65485"/>
    <w:rsid w:val="00E6576C"/>
    <w:rsid w:val="00E71187"/>
    <w:rsid w:val="00E7341B"/>
    <w:rsid w:val="00E744F8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264F"/>
    <w:rsid w:val="00E9547A"/>
    <w:rsid w:val="00E95EB8"/>
    <w:rsid w:val="00E960AB"/>
    <w:rsid w:val="00E968BA"/>
    <w:rsid w:val="00E96A66"/>
    <w:rsid w:val="00E96B32"/>
    <w:rsid w:val="00E96C80"/>
    <w:rsid w:val="00E974AA"/>
    <w:rsid w:val="00EA02AB"/>
    <w:rsid w:val="00EA0662"/>
    <w:rsid w:val="00EA1999"/>
    <w:rsid w:val="00EA1D62"/>
    <w:rsid w:val="00EA33F9"/>
    <w:rsid w:val="00EA4619"/>
    <w:rsid w:val="00EA479D"/>
    <w:rsid w:val="00EA51F0"/>
    <w:rsid w:val="00EA5713"/>
    <w:rsid w:val="00EA67F6"/>
    <w:rsid w:val="00EB2157"/>
    <w:rsid w:val="00EB2194"/>
    <w:rsid w:val="00EB413D"/>
    <w:rsid w:val="00EB47B5"/>
    <w:rsid w:val="00EB4C8F"/>
    <w:rsid w:val="00EB5EAD"/>
    <w:rsid w:val="00EB6B75"/>
    <w:rsid w:val="00EC0822"/>
    <w:rsid w:val="00EC3747"/>
    <w:rsid w:val="00EC571E"/>
    <w:rsid w:val="00EC606D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946"/>
    <w:rsid w:val="00EE6342"/>
    <w:rsid w:val="00EE63F1"/>
    <w:rsid w:val="00EE6C16"/>
    <w:rsid w:val="00EF1A5E"/>
    <w:rsid w:val="00EF3DF3"/>
    <w:rsid w:val="00EF4072"/>
    <w:rsid w:val="00EF52BF"/>
    <w:rsid w:val="00EF56E3"/>
    <w:rsid w:val="00EF582A"/>
    <w:rsid w:val="00EF5DEE"/>
    <w:rsid w:val="00EF7C62"/>
    <w:rsid w:val="00F0060B"/>
    <w:rsid w:val="00F00B32"/>
    <w:rsid w:val="00F01FDD"/>
    <w:rsid w:val="00F03721"/>
    <w:rsid w:val="00F039F5"/>
    <w:rsid w:val="00F04DDA"/>
    <w:rsid w:val="00F067AE"/>
    <w:rsid w:val="00F06FCF"/>
    <w:rsid w:val="00F1309B"/>
    <w:rsid w:val="00F1361C"/>
    <w:rsid w:val="00F1418D"/>
    <w:rsid w:val="00F200AB"/>
    <w:rsid w:val="00F2117F"/>
    <w:rsid w:val="00F2157B"/>
    <w:rsid w:val="00F27FBD"/>
    <w:rsid w:val="00F30C68"/>
    <w:rsid w:val="00F32210"/>
    <w:rsid w:val="00F342DA"/>
    <w:rsid w:val="00F353C7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2812"/>
    <w:rsid w:val="00F52B84"/>
    <w:rsid w:val="00F533B1"/>
    <w:rsid w:val="00F53508"/>
    <w:rsid w:val="00F54A4F"/>
    <w:rsid w:val="00F55587"/>
    <w:rsid w:val="00F572B6"/>
    <w:rsid w:val="00F57414"/>
    <w:rsid w:val="00F57B11"/>
    <w:rsid w:val="00F608C3"/>
    <w:rsid w:val="00F608D3"/>
    <w:rsid w:val="00F6303D"/>
    <w:rsid w:val="00F642E4"/>
    <w:rsid w:val="00F64C32"/>
    <w:rsid w:val="00F66EA8"/>
    <w:rsid w:val="00F67433"/>
    <w:rsid w:val="00F70342"/>
    <w:rsid w:val="00F71290"/>
    <w:rsid w:val="00F715E8"/>
    <w:rsid w:val="00F7198D"/>
    <w:rsid w:val="00F73B73"/>
    <w:rsid w:val="00F74E3F"/>
    <w:rsid w:val="00F7512A"/>
    <w:rsid w:val="00F761F7"/>
    <w:rsid w:val="00F762DA"/>
    <w:rsid w:val="00F763D4"/>
    <w:rsid w:val="00F76606"/>
    <w:rsid w:val="00F767F3"/>
    <w:rsid w:val="00F771E1"/>
    <w:rsid w:val="00F80A35"/>
    <w:rsid w:val="00F81DFE"/>
    <w:rsid w:val="00F83E82"/>
    <w:rsid w:val="00F85E8A"/>
    <w:rsid w:val="00F865F0"/>
    <w:rsid w:val="00F86A0C"/>
    <w:rsid w:val="00F901B9"/>
    <w:rsid w:val="00F949EE"/>
    <w:rsid w:val="00F95277"/>
    <w:rsid w:val="00F95658"/>
    <w:rsid w:val="00F9640E"/>
    <w:rsid w:val="00FA0A98"/>
    <w:rsid w:val="00FA25C9"/>
    <w:rsid w:val="00FA27E6"/>
    <w:rsid w:val="00FA6884"/>
    <w:rsid w:val="00FA6A6F"/>
    <w:rsid w:val="00FA6F40"/>
    <w:rsid w:val="00FA7608"/>
    <w:rsid w:val="00FB05BE"/>
    <w:rsid w:val="00FB0939"/>
    <w:rsid w:val="00FB2F01"/>
    <w:rsid w:val="00FB32B5"/>
    <w:rsid w:val="00FB6BE8"/>
    <w:rsid w:val="00FB74E9"/>
    <w:rsid w:val="00FC1D58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319A"/>
    <w:rsid w:val="00FE59CD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A46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uiPriority w:val="99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uiPriority w:val="9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iPriority w:val="9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qFormat/>
    <w:rsid w:val="00023FEA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3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C338A"/>
    <w:pPr>
      <w:numPr>
        <w:ilvl w:val="1"/>
        <w:numId w:val="8"/>
      </w:numPr>
      <w:ind w:left="0" w:firstLine="0"/>
    </w:pPr>
  </w:style>
  <w:style w:type="paragraph" w:customStyle="1" w:styleId="S30">
    <w:name w:val="S_Заголовок3_СписокН"/>
    <w:basedOn w:val="a2"/>
    <w:next w:val="S0"/>
    <w:rsid w:val="0077028C"/>
    <w:pPr>
      <w:keepNext/>
      <w:numPr>
        <w:ilvl w:val="2"/>
        <w:numId w:val="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uiPriority w:val="99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uiPriority w:val="9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,h"/>
    <w:basedOn w:val="a2"/>
    <w:link w:val="a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,h Знак"/>
    <w:basedOn w:val="a3"/>
    <w:link w:val="a8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aliases w:val="список, Знак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список Знак, Знак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862A4D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uiPriority w:val="99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uiPriority w:val="99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uiPriority w:val="99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uiPriority w:val="9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uiPriority w:val="99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uiPriority w:val="99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uiPriority w:val="99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aliases w:val="Bullet_IRAO"/>
    <w:basedOn w:val="a2"/>
    <w:link w:val="aff3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4">
    <w:name w:val="Title"/>
    <w:basedOn w:val="a2"/>
    <w:next w:val="a2"/>
    <w:link w:val="aff5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5">
    <w:name w:val="Название Знак"/>
    <w:basedOn w:val="a3"/>
    <w:link w:val="aff4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6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FollowedHyperlink"/>
    <w:rsid w:val="00023FEA"/>
    <w:rPr>
      <w:color w:val="800080"/>
      <w:u w:val="single"/>
    </w:rPr>
  </w:style>
  <w:style w:type="paragraph" w:styleId="aff8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9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a">
    <w:name w:val="Emphasis"/>
    <w:qFormat/>
    <w:rsid w:val="00023FEA"/>
    <w:rPr>
      <w:i/>
      <w:iCs/>
    </w:rPr>
  </w:style>
  <w:style w:type="paragraph" w:customStyle="1" w:styleId="affb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c">
    <w:name w:val="Plain Text"/>
    <w:basedOn w:val="a2"/>
    <w:link w:val="affd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d">
    <w:name w:val="Текст Знак"/>
    <w:basedOn w:val="a3"/>
    <w:link w:val="affc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e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f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0">
    <w:name w:val="endnote text"/>
    <w:basedOn w:val="a2"/>
    <w:link w:val="afff1"/>
    <w:rsid w:val="00023FEA"/>
    <w:rPr>
      <w:rFonts w:eastAsia="Times New Roman"/>
      <w:sz w:val="20"/>
      <w:szCs w:val="20"/>
      <w:lang w:eastAsia="ru-RU"/>
    </w:rPr>
  </w:style>
  <w:style w:type="character" w:customStyle="1" w:styleId="afff1">
    <w:name w:val="Текст концевой сноски Знак"/>
    <w:basedOn w:val="a3"/>
    <w:link w:val="afff0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uiPriority w:val="99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3">
    <w:name w:val="Термин МУ"/>
    <w:basedOn w:val="afd"/>
    <w:link w:val="afff4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4">
    <w:name w:val="Термин МУ Знак"/>
    <w:link w:val="afff3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6">
    <w:name w:val="Table Grid"/>
    <w:basedOn w:val="a4"/>
    <w:uiPriority w:val="39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index heading"/>
    <w:basedOn w:val="a2"/>
    <w:next w:val="16"/>
    <w:semiHidden/>
    <w:rsid w:val="002A4245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ru-RU"/>
    </w:rPr>
  </w:style>
  <w:style w:type="paragraph" w:customStyle="1" w:styleId="afff8">
    <w:name w:val="Основной текст СамНИПИ"/>
    <w:rsid w:val="00F55587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19">
    <w:name w:val="Обычный1"/>
    <w:link w:val="1a"/>
    <w:rsid w:val="00B93F2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a">
    <w:name w:val="Обычный1 Знак"/>
    <w:link w:val="19"/>
    <w:rsid w:val="00B93F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f9">
    <w:name w:val="Примечание"/>
    <w:basedOn w:val="a2"/>
    <w:next w:val="af4"/>
    <w:rsid w:val="000F0A0A"/>
    <w:pPr>
      <w:shd w:val="clear" w:color="auto" w:fill="FFFFFF"/>
      <w:spacing w:before="29" w:line="348" w:lineRule="auto"/>
      <w:ind w:left="-6" w:firstLine="564"/>
    </w:pPr>
    <w:rPr>
      <w:rFonts w:eastAsia="Times New Roman"/>
      <w:color w:val="000000"/>
      <w:spacing w:val="60"/>
      <w:sz w:val="20"/>
      <w:szCs w:val="20"/>
      <w:lang w:eastAsia="ru-RU"/>
    </w:rPr>
  </w:style>
  <w:style w:type="paragraph" w:styleId="afffa">
    <w:name w:val="TOC Heading"/>
    <w:basedOn w:val="10"/>
    <w:next w:val="a2"/>
    <w:uiPriority w:val="39"/>
    <w:unhideWhenUsed/>
    <w:qFormat/>
    <w:rsid w:val="0050722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ru-RU"/>
    </w:rPr>
  </w:style>
  <w:style w:type="character" w:customStyle="1" w:styleId="aff3">
    <w:name w:val="Абзац списка Знак"/>
    <w:aliases w:val="Bullet_IRAO Знак"/>
    <w:basedOn w:val="a3"/>
    <w:link w:val="aff2"/>
    <w:uiPriority w:val="34"/>
    <w:locked/>
    <w:rsid w:val="00624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rsid w:val="00E9547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RMATTEXT0">
    <w:name w:val=".FORMATTEXT"/>
    <w:uiPriority w:val="99"/>
    <w:rsid w:val="00E95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kodeks://link/d?nd=120010386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A4DAD-4AF3-4CBA-8C18-0304B872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2822</TotalTime>
  <Pages>10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 ИНФОРМ</Company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</dc:creator>
  <cp:lastModifiedBy>Миннебаева Лилия Исмагиловна</cp:lastModifiedBy>
  <cp:revision>184</cp:revision>
  <cp:lastPrinted>2015-08-05T16:41:00Z</cp:lastPrinted>
  <dcterms:created xsi:type="dcterms:W3CDTF">2016-06-11T11:31:00Z</dcterms:created>
  <dcterms:modified xsi:type="dcterms:W3CDTF">2024-03-14T12:17:00Z</dcterms:modified>
</cp:coreProperties>
</file>